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1D88" w14:textId="77777777" w:rsidR="001772A8" w:rsidRDefault="00DF3A47" w:rsidP="006E70D5">
      <w:pPr>
        <w:pStyle w:val="Default"/>
        <w:jc w:val="center"/>
        <w:rPr>
          <w:rFonts w:ascii="Times New Roman" w:hAnsi="Times New Roman" w:cs="Times New Roman"/>
          <w:b/>
          <w:bCs/>
        </w:rPr>
      </w:pPr>
      <w:r w:rsidRPr="006E70D5">
        <w:rPr>
          <w:rFonts w:ascii="Times New Roman" w:hAnsi="Times New Roman" w:cs="Times New Roman"/>
          <w:b/>
          <w:bCs/>
        </w:rPr>
        <w:t xml:space="preserve">Program </w:t>
      </w:r>
      <w:r w:rsidR="005C154F">
        <w:rPr>
          <w:rFonts w:ascii="Times New Roman" w:hAnsi="Times New Roman" w:cs="Times New Roman"/>
          <w:b/>
          <w:bCs/>
        </w:rPr>
        <w:t>N</w:t>
      </w:r>
      <w:r w:rsidRPr="006E70D5">
        <w:rPr>
          <w:rFonts w:ascii="Times New Roman" w:hAnsi="Times New Roman" w:cs="Times New Roman"/>
          <w:b/>
          <w:bCs/>
        </w:rPr>
        <w:t xml:space="preserve">arrative </w:t>
      </w:r>
      <w:r w:rsidR="005C154F">
        <w:rPr>
          <w:rFonts w:ascii="Times New Roman" w:hAnsi="Times New Roman" w:cs="Times New Roman"/>
          <w:b/>
          <w:bCs/>
        </w:rPr>
        <w:t>T</w:t>
      </w:r>
      <w:r w:rsidRPr="006E70D5">
        <w:rPr>
          <w:rFonts w:ascii="Times New Roman" w:hAnsi="Times New Roman" w:cs="Times New Roman"/>
          <w:b/>
          <w:bCs/>
        </w:rPr>
        <w:t xml:space="preserve">emplate for the </w:t>
      </w:r>
    </w:p>
    <w:p w14:paraId="628D8BF8" w14:textId="42E5360B" w:rsidR="002E4500" w:rsidRPr="006E70D5" w:rsidRDefault="00BB3B86" w:rsidP="006E70D5">
      <w:pPr>
        <w:pStyle w:val="Default"/>
        <w:jc w:val="center"/>
        <w:rPr>
          <w:rFonts w:ascii="Times New Roman" w:hAnsi="Times New Roman" w:cs="Times New Roman"/>
          <w:b/>
          <w:bCs/>
        </w:rPr>
      </w:pPr>
      <w:bookmarkStart w:id="0" w:name="_GoBack"/>
      <w:bookmarkEnd w:id="0"/>
      <w:r w:rsidRPr="006E70D5">
        <w:rPr>
          <w:rFonts w:ascii="Times New Roman" w:hAnsi="Times New Roman" w:cs="Times New Roman"/>
          <w:b/>
          <w:bCs/>
        </w:rPr>
        <w:t xml:space="preserve">FY 2020 </w:t>
      </w:r>
      <w:r w:rsidR="00076F3B" w:rsidRPr="006E70D5">
        <w:rPr>
          <w:rFonts w:ascii="Times New Roman" w:hAnsi="Times New Roman" w:cs="Times New Roman"/>
          <w:b/>
          <w:bCs/>
        </w:rPr>
        <w:t>National Community Courts Site-based Initiative</w:t>
      </w:r>
    </w:p>
    <w:p w14:paraId="53B74312" w14:textId="2E7F149E" w:rsidR="00D74294" w:rsidRDefault="00D74294" w:rsidP="004B45ED"/>
    <w:p w14:paraId="5C46CF6F" w14:textId="1C4A0B57" w:rsidR="00886DD4" w:rsidRDefault="00886DD4" w:rsidP="004B45ED">
      <w:r w:rsidRPr="00221CE3">
        <w:rPr>
          <w:b/>
          <w:bCs/>
        </w:rPr>
        <w:t>NOTE:</w:t>
      </w:r>
      <w:r>
        <w:t xml:space="preserve">  This template if for Category 1 only (site-based applications).</w:t>
      </w: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1" w:name="Review_Criteria"/>
      <w:bookmarkStart w:id="2" w:name="_bookmark27"/>
      <w:bookmarkEnd w:id="1"/>
      <w:bookmarkEnd w:id="2"/>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6A9300F"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d. Plan for Collecting the Data Required for this Solicitation’s Performance Measures </w:t>
      </w:r>
    </w:p>
    <w:p w14:paraId="7C6B1C08" w14:textId="77777777" w:rsidR="00860354" w:rsidRDefault="00860354" w:rsidP="0073144E">
      <w:pPr>
        <w:spacing w:line="240" w:lineRule="auto"/>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6A9569A8"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This section accounts for 15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1785D025" w14:textId="7769B9B5" w:rsidR="002E4500" w:rsidRPr="00E20F0F" w:rsidRDefault="002E4500" w:rsidP="00592641">
      <w:pPr>
        <w:tabs>
          <w:tab w:val="left" w:pos="1239"/>
          <w:tab w:val="left" w:pos="1240"/>
        </w:tabs>
        <w:rPr>
          <w:rFonts w:cs="Times New Roman"/>
          <w:color w:val="FF0000"/>
          <w:szCs w:val="24"/>
        </w:rPr>
      </w:pPr>
      <w:r w:rsidRPr="00E20F0F">
        <w:rPr>
          <w:rFonts w:cs="Times New Roman"/>
          <w:color w:val="FF0000"/>
          <w:szCs w:val="24"/>
        </w:rPr>
        <w:t>Identify the applicant</w:t>
      </w:r>
      <w:r w:rsidRPr="00E20F0F">
        <w:rPr>
          <w:rFonts w:cs="Times New Roman"/>
          <w:color w:val="FF0000"/>
          <w:spacing w:val="-4"/>
          <w:szCs w:val="24"/>
        </w:rPr>
        <w:t xml:space="preserve"> </w:t>
      </w:r>
      <w:r w:rsidRPr="00E20F0F">
        <w:rPr>
          <w:rFonts w:cs="Times New Roman"/>
          <w:color w:val="FF0000"/>
          <w:szCs w:val="24"/>
        </w:rPr>
        <w:t>agency.</w:t>
      </w:r>
    </w:p>
    <w:p w14:paraId="63B486CB" w14:textId="77777777" w:rsidR="00477C09" w:rsidRPr="00E20F0F" w:rsidRDefault="00477C09" w:rsidP="00592641">
      <w:pPr>
        <w:tabs>
          <w:tab w:val="left" w:pos="1239"/>
          <w:tab w:val="left" w:pos="1240"/>
        </w:tabs>
        <w:ind w:right="1008"/>
        <w:rPr>
          <w:rFonts w:cs="Times New Roman"/>
          <w:szCs w:val="24"/>
        </w:rPr>
      </w:pPr>
    </w:p>
    <w:p w14:paraId="1FA3F8FB" w14:textId="77777777" w:rsidR="00477C09" w:rsidRPr="00E20F0F" w:rsidRDefault="00477C09" w:rsidP="00592641">
      <w:pPr>
        <w:tabs>
          <w:tab w:val="left" w:pos="1239"/>
          <w:tab w:val="left" w:pos="1240"/>
        </w:tabs>
        <w:ind w:right="1008"/>
        <w:rPr>
          <w:rFonts w:cs="Times New Roman"/>
          <w:szCs w:val="24"/>
        </w:rPr>
      </w:pPr>
    </w:p>
    <w:p w14:paraId="038EEB2B" w14:textId="726B3B9E" w:rsidR="002E4500" w:rsidRPr="00E20F0F" w:rsidRDefault="002E4500" w:rsidP="0044180A">
      <w:pPr>
        <w:spacing w:line="240" w:lineRule="auto"/>
        <w:rPr>
          <w:color w:val="FF0000"/>
          <w:szCs w:val="24"/>
        </w:rPr>
      </w:pPr>
      <w:r w:rsidRPr="00E20F0F">
        <w:rPr>
          <w:color w:val="FF0000"/>
          <w:szCs w:val="24"/>
        </w:rPr>
        <w:t>Clearly identify the state, region(s) or communities covered by the</w:t>
      </w:r>
      <w:r w:rsidR="007A4431" w:rsidRPr="00E20F0F">
        <w:rPr>
          <w:color w:val="FF0000"/>
          <w:spacing w:val="-36"/>
          <w:szCs w:val="24"/>
        </w:rPr>
        <w:t xml:space="preserve"> </w:t>
      </w:r>
      <w:r w:rsidRPr="00E20F0F">
        <w:rPr>
          <w:color w:val="FF0000"/>
          <w:szCs w:val="24"/>
        </w:rPr>
        <w:t>proposed program, including the population of the proposed service</w:t>
      </w:r>
      <w:r w:rsidRPr="00E20F0F">
        <w:rPr>
          <w:color w:val="FF0000"/>
          <w:spacing w:val="-9"/>
          <w:szCs w:val="24"/>
        </w:rPr>
        <w:t xml:space="preserve"> </w:t>
      </w:r>
      <w:r w:rsidRPr="00E20F0F">
        <w:rPr>
          <w:color w:val="FF0000"/>
          <w:szCs w:val="24"/>
        </w:rPr>
        <w:t>area.</w:t>
      </w:r>
    </w:p>
    <w:p w14:paraId="3DFC039C" w14:textId="77777777" w:rsidR="00572426" w:rsidRPr="00E20F0F" w:rsidRDefault="00572426" w:rsidP="006033C5">
      <w:pPr>
        <w:tabs>
          <w:tab w:val="left" w:pos="1239"/>
          <w:tab w:val="left" w:pos="1240"/>
        </w:tabs>
        <w:ind w:right="1008"/>
        <w:rPr>
          <w:rFonts w:cs="Times New Roman"/>
          <w:szCs w:val="24"/>
        </w:rPr>
      </w:pPr>
    </w:p>
    <w:p w14:paraId="7B9FFBA0" w14:textId="06F0C7FE" w:rsidR="006033C5" w:rsidRPr="00E20F0F" w:rsidRDefault="006033C5" w:rsidP="002A01F1">
      <w:pPr>
        <w:tabs>
          <w:tab w:val="left" w:pos="1239"/>
          <w:tab w:val="left" w:pos="1240"/>
        </w:tabs>
        <w:spacing w:line="240" w:lineRule="auto"/>
        <w:ind w:right="1008"/>
        <w:rPr>
          <w:rFonts w:cs="Times New Roman"/>
          <w:szCs w:val="24"/>
        </w:rPr>
      </w:pPr>
    </w:p>
    <w:p w14:paraId="43851F36" w14:textId="63D99DDA" w:rsidR="006033C5" w:rsidRPr="00E20F0F" w:rsidRDefault="00FF12DF" w:rsidP="002A01F1">
      <w:pPr>
        <w:tabs>
          <w:tab w:val="left" w:pos="1239"/>
          <w:tab w:val="left" w:pos="1240"/>
        </w:tabs>
        <w:spacing w:line="240" w:lineRule="auto"/>
        <w:ind w:right="1008"/>
        <w:rPr>
          <w:rFonts w:cs="Times New Roman"/>
          <w:color w:val="FF0000"/>
          <w:szCs w:val="24"/>
        </w:rPr>
      </w:pPr>
      <w:r w:rsidRPr="00E20F0F">
        <w:rPr>
          <w:rFonts w:cs="Times New Roman"/>
          <w:color w:val="FF0000"/>
          <w:szCs w:val="24"/>
        </w:rPr>
        <w:t>If your a</w:t>
      </w:r>
      <w:r w:rsidR="006033C5" w:rsidRPr="00E20F0F">
        <w:rPr>
          <w:rFonts w:cs="Times New Roman"/>
          <w:color w:val="FF0000"/>
          <w:szCs w:val="24"/>
        </w:rPr>
        <w:t>pplication offer enhancements to public safety in economically distressed</w:t>
      </w:r>
    </w:p>
    <w:p w14:paraId="434C8317" w14:textId="6AF2ADC0" w:rsidR="00CE31A3" w:rsidRPr="00E20F0F" w:rsidRDefault="006033C5" w:rsidP="00CE31A3">
      <w:pPr>
        <w:tabs>
          <w:tab w:val="left" w:pos="1239"/>
          <w:tab w:val="left" w:pos="1240"/>
        </w:tabs>
        <w:spacing w:line="240" w:lineRule="auto"/>
        <w:ind w:right="1008"/>
        <w:rPr>
          <w:rFonts w:cs="Times New Roman"/>
          <w:color w:val="FF0000"/>
          <w:szCs w:val="24"/>
        </w:rPr>
      </w:pPr>
      <w:r w:rsidRPr="00E20F0F">
        <w:rPr>
          <w:rFonts w:cs="Times New Roman"/>
          <w:color w:val="FF0000"/>
          <w:szCs w:val="24"/>
        </w:rPr>
        <w:t>communities (Qualified Opportunity Zones)</w:t>
      </w:r>
      <w:r w:rsidR="00CE31A3" w:rsidRPr="00E20F0F">
        <w:rPr>
          <w:rFonts w:cs="Times New Roman"/>
          <w:color w:val="FF0000"/>
          <w:szCs w:val="24"/>
        </w:rPr>
        <w:t>, note it here</w:t>
      </w:r>
      <w:r w:rsidRPr="00E20F0F">
        <w:rPr>
          <w:rFonts w:cs="Times New Roman"/>
          <w:color w:val="FF0000"/>
          <w:szCs w:val="24"/>
        </w:rPr>
        <w:t xml:space="preserve">. </w:t>
      </w:r>
      <w:r w:rsidR="00CE31A3" w:rsidRPr="00E20F0F">
        <w:rPr>
          <w:rFonts w:cs="Times New Roman"/>
          <w:color w:val="FF0000"/>
          <w:szCs w:val="24"/>
        </w:rPr>
        <w:t xml:space="preserve">For resources on QOZs, and for a current list of designated QOZs, see the U.S. Department of the Treasury’s resource webpage, accessible at </w:t>
      </w:r>
      <w:hyperlink r:id="rId8" w:history="1">
        <w:r w:rsidR="00CE31A3" w:rsidRPr="00E20F0F">
          <w:rPr>
            <w:rStyle w:val="Hyperlink"/>
            <w:rFonts w:cs="Times New Roman"/>
            <w:szCs w:val="24"/>
          </w:rPr>
          <w:t>https://www.cdfifund.gov/pages/opportunity-zones.aspx</w:t>
        </w:r>
      </w:hyperlink>
      <w:r w:rsidR="00CE31A3" w:rsidRPr="00E20F0F">
        <w:rPr>
          <w:rFonts w:cs="Times New Roman"/>
          <w:color w:val="FF0000"/>
          <w:szCs w:val="24"/>
        </w:rPr>
        <w:t>.</w:t>
      </w:r>
    </w:p>
    <w:p w14:paraId="4FC773F3" w14:textId="17ACA86E" w:rsidR="00CE31A3" w:rsidRPr="00E20F0F" w:rsidRDefault="00CE31A3" w:rsidP="00886DD4">
      <w:pPr>
        <w:tabs>
          <w:tab w:val="left" w:pos="1239"/>
          <w:tab w:val="left" w:pos="1240"/>
        </w:tabs>
        <w:ind w:right="1008"/>
        <w:rPr>
          <w:rFonts w:cs="Times New Roman"/>
          <w:szCs w:val="24"/>
        </w:rPr>
      </w:pPr>
    </w:p>
    <w:p w14:paraId="55C64FF0" w14:textId="77777777" w:rsidR="00886DD4" w:rsidRPr="00E20F0F" w:rsidRDefault="00886DD4" w:rsidP="00886DD4">
      <w:pPr>
        <w:tabs>
          <w:tab w:val="left" w:pos="1239"/>
          <w:tab w:val="left" w:pos="1240"/>
        </w:tabs>
        <w:ind w:right="1008"/>
        <w:rPr>
          <w:rFonts w:cs="Times New Roman"/>
          <w:szCs w:val="24"/>
        </w:rPr>
      </w:pPr>
    </w:p>
    <w:p w14:paraId="095A458A" w14:textId="216263AA" w:rsidR="006033C5" w:rsidRPr="00E20F0F" w:rsidRDefault="00CE31A3" w:rsidP="002A01F1">
      <w:pPr>
        <w:tabs>
          <w:tab w:val="left" w:pos="1239"/>
          <w:tab w:val="left" w:pos="1240"/>
        </w:tabs>
        <w:spacing w:line="240" w:lineRule="auto"/>
        <w:ind w:right="1008"/>
        <w:rPr>
          <w:rFonts w:cs="Times New Roman"/>
          <w:color w:val="FF0000"/>
          <w:szCs w:val="24"/>
        </w:rPr>
      </w:pPr>
      <w:r w:rsidRPr="00E20F0F">
        <w:rPr>
          <w:rFonts w:cs="Times New Roman"/>
          <w:color w:val="FF0000"/>
          <w:szCs w:val="24"/>
        </w:rPr>
        <w:t xml:space="preserve">If your application </w:t>
      </w:r>
      <w:r w:rsidR="00A3459C" w:rsidRPr="00E20F0F">
        <w:rPr>
          <w:rFonts w:cs="Times New Roman"/>
          <w:color w:val="FF0000"/>
          <w:szCs w:val="24"/>
        </w:rPr>
        <w:t>addresses specific challenges that rural communities face</w:t>
      </w:r>
      <w:r w:rsidR="00713949" w:rsidRPr="00E20F0F">
        <w:rPr>
          <w:rFonts w:cs="Times New Roman"/>
          <w:color w:val="FF0000"/>
          <w:szCs w:val="24"/>
        </w:rPr>
        <w:t>,</w:t>
      </w:r>
      <w:r w:rsidR="00C52C9C" w:rsidRPr="00E20F0F">
        <w:rPr>
          <w:rFonts w:cs="Times New Roman"/>
          <w:color w:val="FF0000"/>
          <w:szCs w:val="24"/>
        </w:rPr>
        <w:t xml:space="preserve"> note it here.</w:t>
      </w:r>
      <w:r w:rsidR="00713949" w:rsidRPr="00E20F0F">
        <w:rPr>
          <w:rFonts w:cs="Times New Roman"/>
          <w:color w:val="FF0000"/>
          <w:szCs w:val="24"/>
        </w:rPr>
        <w:t xml:space="preserve"> </w:t>
      </w:r>
      <w:r w:rsidR="00C52C9C" w:rsidRPr="00E20F0F">
        <w:rPr>
          <w:rFonts w:cs="Times New Roman"/>
          <w:color w:val="FF0000"/>
          <w:szCs w:val="24"/>
        </w:rPr>
        <w:t>Y</w:t>
      </w:r>
      <w:r w:rsidR="00713949" w:rsidRPr="00E20F0F">
        <w:rPr>
          <w:rFonts w:cs="Times New Roman"/>
          <w:color w:val="FF0000"/>
          <w:szCs w:val="24"/>
        </w:rPr>
        <w:t xml:space="preserve">ou </w:t>
      </w:r>
      <w:r w:rsidR="006033C5" w:rsidRPr="00E20F0F">
        <w:rPr>
          <w:rFonts w:cs="Times New Roman"/>
          <w:color w:val="FF0000"/>
          <w:szCs w:val="24"/>
        </w:rPr>
        <w:t>must describe what makes the geographic service area rural (using U.S. Census or other appropriate government data; for</w:t>
      </w:r>
      <w:r w:rsidRPr="00E20F0F">
        <w:rPr>
          <w:rFonts w:cs="Times New Roman"/>
          <w:color w:val="FF0000"/>
          <w:szCs w:val="24"/>
        </w:rPr>
        <w:t xml:space="preserve"> </w:t>
      </w:r>
      <w:r w:rsidR="006033C5" w:rsidRPr="00E20F0F">
        <w:rPr>
          <w:rFonts w:cs="Times New Roman"/>
          <w:color w:val="FF0000"/>
          <w:szCs w:val="24"/>
        </w:rPr>
        <w:t xml:space="preserve">assistance, applicants may wish to refer to </w:t>
      </w:r>
      <w:hyperlink r:id="rId9" w:history="1">
        <w:r w:rsidR="006033C5" w:rsidRPr="00E20F0F">
          <w:rPr>
            <w:rStyle w:val="Hyperlink"/>
            <w:rFonts w:cs="Times New Roman"/>
            <w:szCs w:val="24"/>
          </w:rPr>
          <w:t>https://www.census.gov/programssurveys/geography/guidance/geo-areas/urban-rural.html</w:t>
        </w:r>
      </w:hyperlink>
      <w:r w:rsidR="006033C5" w:rsidRPr="00E20F0F">
        <w:rPr>
          <w:rFonts w:cs="Times New Roman"/>
          <w:color w:val="FF0000"/>
          <w:szCs w:val="24"/>
        </w:rPr>
        <w:t>), how isolated the area is from needed services, and how they will address specific challenges in rural communities.</w:t>
      </w:r>
    </w:p>
    <w:p w14:paraId="4E774E5E" w14:textId="5FA1BD81" w:rsidR="00572426" w:rsidRPr="00E20F0F" w:rsidRDefault="00572426" w:rsidP="00886DD4">
      <w:pPr>
        <w:tabs>
          <w:tab w:val="left" w:pos="1239"/>
          <w:tab w:val="left" w:pos="1240"/>
        </w:tabs>
        <w:ind w:right="1008"/>
        <w:rPr>
          <w:rFonts w:cs="Times New Roman"/>
          <w:szCs w:val="24"/>
        </w:rPr>
      </w:pPr>
    </w:p>
    <w:p w14:paraId="5AEFE0D8" w14:textId="77777777" w:rsidR="00886DD4" w:rsidRPr="00E20F0F" w:rsidRDefault="00886DD4" w:rsidP="00886DD4">
      <w:pPr>
        <w:tabs>
          <w:tab w:val="left" w:pos="1239"/>
          <w:tab w:val="left" w:pos="1240"/>
        </w:tabs>
        <w:ind w:right="1008"/>
        <w:rPr>
          <w:rFonts w:cs="Times New Roman"/>
          <w:szCs w:val="24"/>
        </w:rPr>
      </w:pPr>
    </w:p>
    <w:p w14:paraId="672A7F58" w14:textId="6F949E77" w:rsidR="006033C5" w:rsidRPr="00E20F0F" w:rsidRDefault="00572426" w:rsidP="002A01F1">
      <w:pPr>
        <w:tabs>
          <w:tab w:val="left" w:pos="1239"/>
          <w:tab w:val="left" w:pos="1240"/>
        </w:tabs>
        <w:spacing w:line="240" w:lineRule="auto"/>
        <w:ind w:right="1008"/>
        <w:rPr>
          <w:rFonts w:cs="Times New Roman"/>
          <w:color w:val="FF0000"/>
          <w:szCs w:val="24"/>
        </w:rPr>
      </w:pPr>
      <w:r w:rsidRPr="00E20F0F">
        <w:rPr>
          <w:rFonts w:cs="Times New Roman"/>
          <w:color w:val="FF0000"/>
          <w:szCs w:val="24"/>
        </w:rPr>
        <w:t xml:space="preserve">If your application meets the criteria below and is intended to benefit individuals </w:t>
      </w:r>
      <w:r w:rsidR="00EF0FE2" w:rsidRPr="00E20F0F">
        <w:rPr>
          <w:rFonts w:cs="Times New Roman"/>
          <w:color w:val="FF0000"/>
          <w:szCs w:val="24"/>
        </w:rPr>
        <w:t>who</w:t>
      </w:r>
      <w:r w:rsidRPr="00E20F0F">
        <w:rPr>
          <w:rFonts w:cs="Times New Roman"/>
          <w:color w:val="FF0000"/>
          <w:szCs w:val="24"/>
        </w:rPr>
        <w:t xml:space="preserve"> reside in high-poverty areas or persistent-poverty counties</w:t>
      </w:r>
      <w:r w:rsidR="00EF0FE2" w:rsidRPr="00E20F0F">
        <w:rPr>
          <w:rFonts w:cs="Times New Roman"/>
          <w:color w:val="FF0000"/>
          <w:szCs w:val="24"/>
        </w:rPr>
        <w:t>, note it here.</w:t>
      </w:r>
      <w:r w:rsidR="00852752" w:rsidRPr="00E20F0F">
        <w:rPr>
          <w:rFonts w:cs="Times New Roman"/>
          <w:color w:val="FF0000"/>
          <w:szCs w:val="24"/>
        </w:rPr>
        <w:t xml:space="preserve"> </w:t>
      </w:r>
      <w:r w:rsidR="006033C5" w:rsidRPr="00E20F0F">
        <w:rPr>
          <w:rFonts w:cs="Times New Roman"/>
          <w:color w:val="FF0000"/>
          <w:szCs w:val="24"/>
        </w:rPr>
        <w:t xml:space="preserve">For purposes of this priority consideration, the term ‘‘high-poverty area’’ means any census tract with a poverty rate of at least 20 percent as measured by the 2013–2017 5-year data series available from the American Community Survey of the Census Bureau (applicants may search by census tract at </w:t>
      </w:r>
      <w:hyperlink r:id="rId10" w:history="1">
        <w:r w:rsidR="006033C5" w:rsidRPr="00E20F0F">
          <w:rPr>
            <w:rStyle w:val="Hyperlink"/>
            <w:rFonts w:cs="Times New Roman"/>
            <w:szCs w:val="24"/>
          </w:rPr>
          <w:t>https://www.census.gov/acs/www/data/data-tables-and-tools/narrative-profiles/2017/</w:t>
        </w:r>
      </w:hyperlink>
      <w:r w:rsidR="006033C5" w:rsidRPr="00E20F0F">
        <w:rPr>
          <w:rFonts w:cs="Times New Roman"/>
          <w:color w:val="FF0000"/>
          <w:szCs w:val="24"/>
        </w:rPr>
        <w:t xml:space="preserve">) and the term ‘‘persistent poverty counties’’ means any county that has had 20 percent or more of its population living in poverty over the past 30 years, as measured by the 1990 and 2000 decennial censuses and the most recent Small Area Income and Poverty Estimates (applicants may search by county at </w:t>
      </w:r>
      <w:hyperlink r:id="rId11" w:history="1">
        <w:r w:rsidR="006033C5" w:rsidRPr="00E20F0F">
          <w:rPr>
            <w:rStyle w:val="Hyperlink"/>
            <w:rFonts w:cs="Times New Roman"/>
            <w:szCs w:val="24"/>
          </w:rPr>
          <w:t>https://www.census.gov/data/tables/time-series/dec/censuspoverty.html</w:t>
        </w:r>
      </w:hyperlink>
      <w:r w:rsidR="006033C5" w:rsidRPr="00E20F0F">
        <w:rPr>
          <w:rFonts w:cs="Times New Roman"/>
          <w:color w:val="FF0000"/>
          <w:szCs w:val="24"/>
        </w:rPr>
        <w:t xml:space="preserve"> and at </w:t>
      </w:r>
      <w:hyperlink r:id="rId12" w:history="1">
        <w:r w:rsidR="006033C5" w:rsidRPr="00E20F0F">
          <w:rPr>
            <w:rStyle w:val="Hyperlink"/>
            <w:rFonts w:cs="Times New Roman"/>
            <w:szCs w:val="24"/>
          </w:rPr>
          <w:t>https://www.census.gov/programs-surveys/saipe.html</w:t>
        </w:r>
      </w:hyperlink>
      <w:r w:rsidR="006033C5" w:rsidRPr="00E20F0F">
        <w:rPr>
          <w:rFonts w:cs="Times New Roman"/>
          <w:color w:val="FF0000"/>
          <w:szCs w:val="24"/>
        </w:rPr>
        <w:t>).</w:t>
      </w:r>
    </w:p>
    <w:p w14:paraId="7DD7AEF2" w14:textId="358235C1" w:rsidR="002E4500" w:rsidRPr="00E20F0F" w:rsidRDefault="002E4500" w:rsidP="0044180A">
      <w:pPr>
        <w:tabs>
          <w:tab w:val="left" w:pos="1239"/>
          <w:tab w:val="left" w:pos="1240"/>
        </w:tabs>
        <w:ind w:right="1008"/>
        <w:rPr>
          <w:rFonts w:cs="Times New Roman"/>
          <w:szCs w:val="24"/>
        </w:rPr>
      </w:pPr>
    </w:p>
    <w:p w14:paraId="5F54F891" w14:textId="77777777" w:rsidR="00886DD4" w:rsidRPr="00E20F0F" w:rsidRDefault="00886DD4" w:rsidP="0044180A">
      <w:pPr>
        <w:tabs>
          <w:tab w:val="left" w:pos="1239"/>
          <w:tab w:val="left" w:pos="1240"/>
        </w:tabs>
        <w:ind w:right="1008"/>
        <w:rPr>
          <w:rFonts w:cs="Times New Roman"/>
          <w:szCs w:val="24"/>
        </w:rPr>
      </w:pPr>
    </w:p>
    <w:p w14:paraId="2D6BC6E0" w14:textId="73BB86F6" w:rsidR="002E4500" w:rsidRPr="00E20F0F" w:rsidRDefault="002E4500" w:rsidP="003D7849">
      <w:pPr>
        <w:tabs>
          <w:tab w:val="left" w:pos="1240"/>
          <w:tab w:val="left" w:pos="1241"/>
        </w:tabs>
        <w:spacing w:line="240" w:lineRule="auto"/>
        <w:rPr>
          <w:rFonts w:cs="Times New Roman"/>
          <w:szCs w:val="24"/>
        </w:rPr>
      </w:pPr>
      <w:r w:rsidRPr="00E20F0F">
        <w:rPr>
          <w:rFonts w:cs="Times New Roman"/>
          <w:color w:val="FF0000"/>
          <w:szCs w:val="24"/>
        </w:rPr>
        <w:t>Provide information that documents the impact</w:t>
      </w:r>
      <w:r w:rsidRPr="00E20F0F">
        <w:rPr>
          <w:rFonts w:cs="Times New Roman"/>
          <w:color w:val="FF0000"/>
          <w:spacing w:val="-5"/>
          <w:szCs w:val="24"/>
        </w:rPr>
        <w:t xml:space="preserve"> </w:t>
      </w:r>
      <w:r w:rsidRPr="00E20F0F">
        <w:rPr>
          <w:rFonts w:cs="Times New Roman"/>
          <w:color w:val="FF0000"/>
          <w:szCs w:val="24"/>
        </w:rPr>
        <w:t>of</w:t>
      </w:r>
      <w:r w:rsidR="008A7269" w:rsidRPr="00E20F0F">
        <w:rPr>
          <w:rFonts w:cs="Times New Roman"/>
          <w:color w:val="FF0000"/>
          <w:szCs w:val="24"/>
        </w:rPr>
        <w:t xml:space="preserve"> </w:t>
      </w:r>
      <w:r w:rsidR="003D7849" w:rsidRPr="00E20F0F">
        <w:rPr>
          <w:rFonts w:cs="Times New Roman"/>
          <w:color w:val="FF0000"/>
          <w:szCs w:val="24"/>
        </w:rPr>
        <w:t>criminal behavior, including substance abuse and behavioral health issues, on the proposed service area.</w:t>
      </w:r>
    </w:p>
    <w:p w14:paraId="39995A19" w14:textId="6F55DDF7" w:rsidR="002E4500" w:rsidRPr="00E20F0F" w:rsidRDefault="002E4500" w:rsidP="0017267B">
      <w:pPr>
        <w:tabs>
          <w:tab w:val="left" w:pos="1240"/>
          <w:tab w:val="left" w:pos="1241"/>
        </w:tabs>
        <w:rPr>
          <w:rFonts w:cs="Times New Roman"/>
          <w:szCs w:val="24"/>
        </w:rPr>
      </w:pPr>
    </w:p>
    <w:p w14:paraId="4C314E95" w14:textId="77777777" w:rsidR="00886DD4" w:rsidRPr="00E20F0F" w:rsidRDefault="00886DD4" w:rsidP="0017267B">
      <w:pPr>
        <w:tabs>
          <w:tab w:val="left" w:pos="1240"/>
          <w:tab w:val="left" w:pos="1241"/>
        </w:tabs>
        <w:rPr>
          <w:rFonts w:cs="Times New Roman"/>
          <w:szCs w:val="24"/>
        </w:rPr>
      </w:pPr>
    </w:p>
    <w:p w14:paraId="6DBF732A" w14:textId="34E86962" w:rsidR="002E4500" w:rsidRPr="00E20F0F" w:rsidRDefault="002E4500" w:rsidP="0017267B">
      <w:pPr>
        <w:tabs>
          <w:tab w:val="left" w:pos="1240"/>
          <w:tab w:val="left" w:pos="1241"/>
        </w:tabs>
        <w:spacing w:line="240" w:lineRule="auto"/>
        <w:ind w:right="446"/>
        <w:rPr>
          <w:rFonts w:cs="Times New Roman"/>
          <w:color w:val="FF0000"/>
          <w:szCs w:val="24"/>
        </w:rPr>
      </w:pPr>
      <w:r w:rsidRPr="00E20F0F">
        <w:rPr>
          <w:rFonts w:cs="Times New Roman"/>
          <w:color w:val="FF0000"/>
          <w:szCs w:val="24"/>
        </w:rPr>
        <w:t>Describe the underlying issues that lead to criminal behavior, including substance abuse and behavioral health issues, being addressed by the community</w:t>
      </w:r>
      <w:r w:rsidRPr="00E20F0F">
        <w:rPr>
          <w:rFonts w:cs="Times New Roman"/>
          <w:color w:val="FF0000"/>
          <w:spacing w:val="-22"/>
          <w:szCs w:val="24"/>
        </w:rPr>
        <w:t xml:space="preserve"> </w:t>
      </w:r>
      <w:r w:rsidRPr="00E20F0F">
        <w:rPr>
          <w:rFonts w:cs="Times New Roman"/>
          <w:color w:val="FF0000"/>
          <w:szCs w:val="24"/>
        </w:rPr>
        <w:t>court.</w:t>
      </w:r>
    </w:p>
    <w:p w14:paraId="531F98B6" w14:textId="7E325C39" w:rsidR="002E4500" w:rsidRPr="00E20F0F" w:rsidRDefault="002E4500" w:rsidP="0017267B">
      <w:pPr>
        <w:tabs>
          <w:tab w:val="left" w:pos="1240"/>
          <w:tab w:val="left" w:pos="1241"/>
        </w:tabs>
        <w:ind w:right="452"/>
        <w:rPr>
          <w:rFonts w:cs="Times New Roman"/>
          <w:szCs w:val="24"/>
        </w:rPr>
      </w:pPr>
    </w:p>
    <w:p w14:paraId="58D016E3" w14:textId="77777777" w:rsidR="002E4500" w:rsidRPr="00E20F0F" w:rsidRDefault="002E4500" w:rsidP="0017267B">
      <w:pPr>
        <w:tabs>
          <w:tab w:val="left" w:pos="1240"/>
          <w:tab w:val="left" w:pos="1241"/>
        </w:tabs>
        <w:ind w:right="452"/>
        <w:rPr>
          <w:rFonts w:cs="Times New Roman"/>
          <w:szCs w:val="24"/>
        </w:rPr>
      </w:pPr>
    </w:p>
    <w:p w14:paraId="64B1FAA2" w14:textId="46099F8C" w:rsidR="002E4500" w:rsidRPr="00E20F0F" w:rsidRDefault="002E4500" w:rsidP="0017267B">
      <w:pPr>
        <w:tabs>
          <w:tab w:val="left" w:pos="1240"/>
          <w:tab w:val="left" w:pos="1241"/>
        </w:tabs>
        <w:spacing w:line="240" w:lineRule="auto"/>
        <w:ind w:right="317"/>
        <w:rPr>
          <w:rFonts w:cs="Times New Roman"/>
          <w:color w:val="FF0000"/>
          <w:szCs w:val="24"/>
        </w:rPr>
      </w:pPr>
      <w:r w:rsidRPr="00E20F0F">
        <w:rPr>
          <w:rFonts w:cs="Times New Roman"/>
          <w:color w:val="FF0000"/>
          <w:szCs w:val="24"/>
        </w:rPr>
        <w:t>Identify any specific challenges motivating the applicant’s interest in participating in this</w:t>
      </w:r>
      <w:r w:rsidRPr="00E20F0F">
        <w:rPr>
          <w:rFonts w:cs="Times New Roman"/>
          <w:color w:val="FF0000"/>
          <w:spacing w:val="-2"/>
          <w:szCs w:val="24"/>
        </w:rPr>
        <w:t xml:space="preserve"> </w:t>
      </w:r>
      <w:r w:rsidRPr="00E20F0F">
        <w:rPr>
          <w:rFonts w:cs="Times New Roman"/>
          <w:color w:val="FF0000"/>
          <w:szCs w:val="24"/>
        </w:rPr>
        <w:t>grant.</w:t>
      </w:r>
    </w:p>
    <w:p w14:paraId="7A3A9A65" w14:textId="3541FB0B" w:rsidR="002E4500" w:rsidRPr="00E20F0F" w:rsidRDefault="002E4500" w:rsidP="0017267B">
      <w:pPr>
        <w:tabs>
          <w:tab w:val="left" w:pos="1240"/>
          <w:tab w:val="left" w:pos="1241"/>
        </w:tabs>
        <w:ind w:right="317"/>
        <w:rPr>
          <w:rFonts w:cs="Times New Roman"/>
          <w:szCs w:val="24"/>
        </w:rPr>
      </w:pPr>
    </w:p>
    <w:p w14:paraId="3F48B3A2" w14:textId="63201123" w:rsidR="002E4500" w:rsidRPr="00E20F0F" w:rsidRDefault="002E4500" w:rsidP="0017267B">
      <w:pPr>
        <w:tabs>
          <w:tab w:val="left" w:pos="1240"/>
          <w:tab w:val="left" w:pos="1241"/>
        </w:tabs>
        <w:ind w:right="317"/>
        <w:rPr>
          <w:rFonts w:cs="Times New Roman"/>
          <w:szCs w:val="24"/>
        </w:rPr>
      </w:pPr>
    </w:p>
    <w:p w14:paraId="13034B5B" w14:textId="77777777" w:rsidR="002E4500" w:rsidRPr="00E20F0F" w:rsidRDefault="002E4500" w:rsidP="00FD2504">
      <w:pPr>
        <w:tabs>
          <w:tab w:val="left" w:pos="1240"/>
          <w:tab w:val="left" w:pos="1241"/>
        </w:tabs>
        <w:spacing w:before="3"/>
        <w:ind w:right="355"/>
        <w:rPr>
          <w:rFonts w:cs="Times New Roman"/>
          <w:color w:val="FF0000"/>
          <w:szCs w:val="24"/>
        </w:rPr>
      </w:pPr>
      <w:r w:rsidRPr="00E20F0F">
        <w:rPr>
          <w:rFonts w:cs="Times New Roman"/>
          <w:color w:val="FF0000"/>
          <w:szCs w:val="24"/>
        </w:rPr>
        <w:t>Explain the inability to fully fund the proposed program without federal assistance.</w:t>
      </w:r>
    </w:p>
    <w:p w14:paraId="2C7FD08D" w14:textId="77777777" w:rsidR="002E4500" w:rsidRPr="00E20F0F" w:rsidRDefault="002E4500" w:rsidP="00C30A9F">
      <w:pPr>
        <w:tabs>
          <w:tab w:val="left" w:pos="1240"/>
          <w:tab w:val="left" w:pos="1241"/>
        </w:tabs>
        <w:ind w:right="360"/>
        <w:rPr>
          <w:rFonts w:cs="Times New Roman"/>
          <w:szCs w:val="24"/>
        </w:rPr>
      </w:pPr>
    </w:p>
    <w:p w14:paraId="79DB085D" w14:textId="77777777" w:rsidR="002E4500" w:rsidRPr="00E20F0F" w:rsidRDefault="002E4500" w:rsidP="00C30A9F">
      <w:pPr>
        <w:tabs>
          <w:tab w:val="left" w:pos="1240"/>
          <w:tab w:val="left" w:pos="1241"/>
        </w:tabs>
        <w:ind w:right="355"/>
        <w:rPr>
          <w:rFonts w:cs="Times New Roman"/>
          <w:szCs w:val="24"/>
        </w:rPr>
      </w:pPr>
    </w:p>
    <w:p w14:paraId="1AE8F3BE" w14:textId="0E4A0B8A" w:rsidR="002E4500" w:rsidRPr="00E20F0F" w:rsidRDefault="002E4500" w:rsidP="007A4431">
      <w:pPr>
        <w:tabs>
          <w:tab w:val="left" w:pos="1240"/>
          <w:tab w:val="left" w:pos="1241"/>
        </w:tabs>
        <w:spacing w:line="240" w:lineRule="auto"/>
        <w:ind w:right="360"/>
        <w:rPr>
          <w:rFonts w:cs="Times New Roman"/>
          <w:color w:val="FF0000"/>
          <w:szCs w:val="24"/>
        </w:rPr>
      </w:pPr>
      <w:r w:rsidRPr="00E20F0F">
        <w:rPr>
          <w:rFonts w:cs="Times New Roman"/>
          <w:color w:val="FF0000"/>
          <w:szCs w:val="24"/>
        </w:rPr>
        <w:t>Describe any existing funding or resources that are being leveraged to support the proposed</w:t>
      </w:r>
      <w:r w:rsidRPr="00E20F0F">
        <w:rPr>
          <w:rFonts w:cs="Times New Roman"/>
          <w:color w:val="FF0000"/>
          <w:spacing w:val="-1"/>
          <w:szCs w:val="24"/>
        </w:rPr>
        <w:t xml:space="preserve"> </w:t>
      </w:r>
      <w:r w:rsidRPr="00E20F0F">
        <w:rPr>
          <w:rFonts w:cs="Times New Roman"/>
          <w:color w:val="FF0000"/>
          <w:szCs w:val="24"/>
        </w:rPr>
        <w:t>program</w:t>
      </w:r>
      <w:r w:rsidR="00E61CBF" w:rsidRPr="00E20F0F">
        <w:rPr>
          <w:rFonts w:cs="Times New Roman"/>
          <w:color w:val="FF0000"/>
          <w:szCs w:val="24"/>
        </w:rPr>
        <w:t>.</w:t>
      </w:r>
    </w:p>
    <w:p w14:paraId="7404AFCC" w14:textId="72D919FF" w:rsidR="002E4500" w:rsidRPr="00E20F0F" w:rsidRDefault="002E4500" w:rsidP="0017267B">
      <w:pPr>
        <w:tabs>
          <w:tab w:val="left" w:pos="1240"/>
          <w:tab w:val="left" w:pos="1241"/>
        </w:tabs>
        <w:ind w:right="360"/>
        <w:rPr>
          <w:rFonts w:cs="Times New Roman"/>
          <w:szCs w:val="24"/>
        </w:rPr>
      </w:pPr>
    </w:p>
    <w:p w14:paraId="0DC73344" w14:textId="2E067346" w:rsidR="002E4500" w:rsidRPr="006E70D5" w:rsidRDefault="002E4500" w:rsidP="0017267B">
      <w:pPr>
        <w:tabs>
          <w:tab w:val="left" w:pos="1240"/>
          <w:tab w:val="left" w:pos="1241"/>
        </w:tabs>
        <w:ind w:right="360"/>
        <w:rPr>
          <w:rFonts w:cs="Times New Roman"/>
          <w:szCs w:val="24"/>
        </w:rPr>
      </w:pPr>
    </w:p>
    <w:p w14:paraId="4FBEF7BA" w14:textId="3C9D75F1" w:rsidR="00D5421E" w:rsidRPr="00E61CBF" w:rsidRDefault="00DD2AD9" w:rsidP="00E61CBF">
      <w:pPr>
        <w:pStyle w:val="ListParagraph"/>
        <w:tabs>
          <w:tab w:val="left" w:pos="880"/>
        </w:tabs>
        <w:spacing w:line="240" w:lineRule="auto"/>
        <w:ind w:left="0" w:firstLine="0"/>
        <w:rPr>
          <w:rFonts w:cs="Times New Roman"/>
          <w:b/>
          <w:szCs w:val="24"/>
        </w:rPr>
      </w:pPr>
      <w:r>
        <w:rPr>
          <w:rFonts w:cs="Times New Roman"/>
          <w:b/>
          <w:szCs w:val="24"/>
        </w:rPr>
        <w:t>P</w:t>
      </w:r>
      <w:r w:rsidR="002E4500" w:rsidRPr="006E70D5">
        <w:rPr>
          <w:rFonts w:cs="Times New Roman"/>
          <w:b/>
          <w:szCs w:val="24"/>
        </w:rPr>
        <w:t xml:space="preserve">roject Design and Implementation </w:t>
      </w:r>
    </w:p>
    <w:p w14:paraId="7B0F3CD1" w14:textId="7E99076E" w:rsidR="00D5421E" w:rsidRPr="00D5421E" w:rsidRDefault="00D5421E" w:rsidP="00EB1EDB">
      <w:pPr>
        <w:pStyle w:val="ListParagraph"/>
        <w:tabs>
          <w:tab w:val="left" w:pos="0"/>
        </w:tabs>
        <w:spacing w:line="240" w:lineRule="auto"/>
        <w:ind w:left="0" w:firstLine="0"/>
        <w:rPr>
          <w:rFonts w:cs="Times New Roman"/>
          <w:b/>
          <w:color w:val="FF0000"/>
          <w:szCs w:val="24"/>
        </w:rPr>
      </w:pPr>
      <w:r w:rsidRPr="00E61CBF">
        <w:rPr>
          <w:rFonts w:cs="Times New Roman"/>
          <w:b/>
          <w:color w:val="FF0000"/>
          <w:szCs w:val="24"/>
          <w:highlight w:val="yellow"/>
        </w:rPr>
        <w:t>This section accounts for 40 percent of your overall score.</w:t>
      </w:r>
    </w:p>
    <w:p w14:paraId="5FDB1452" w14:textId="77777777" w:rsidR="003C46FE" w:rsidRPr="00E20F0F" w:rsidRDefault="003C46FE" w:rsidP="009404D8">
      <w:pPr>
        <w:widowControl/>
        <w:adjustRightInd w:val="0"/>
        <w:spacing w:after="150" w:line="253" w:lineRule="atLeast"/>
        <w:rPr>
          <w:rFonts w:eastAsiaTheme="minorEastAsia" w:cs="Times New Roman"/>
          <w:szCs w:val="24"/>
          <w:lang w:eastAsia="zh-CN" w:bidi="ar-SA"/>
        </w:rPr>
      </w:pPr>
    </w:p>
    <w:p w14:paraId="5C08899C" w14:textId="5C7A6E01" w:rsidR="009404D8" w:rsidRPr="00E20F0F" w:rsidRDefault="009404D8" w:rsidP="009404D8">
      <w:pPr>
        <w:widowControl/>
        <w:adjustRightInd w:val="0"/>
        <w:spacing w:after="150" w:line="253" w:lineRule="atLeast"/>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All Category 1 applicants under this solicitation must demonstrate how the proposed community court conforms to the </w:t>
      </w:r>
      <w:r w:rsidRPr="00E20F0F">
        <w:rPr>
          <w:rFonts w:eastAsiaTheme="minorEastAsia" w:cs="Times New Roman"/>
          <w:color w:val="FF0000"/>
          <w:szCs w:val="24"/>
          <w:u w:val="single"/>
          <w:lang w:eastAsia="zh-CN" w:bidi="ar-SA"/>
        </w:rPr>
        <w:t>key community court principles</w:t>
      </w:r>
      <w:r w:rsidRPr="00E20F0F">
        <w:rPr>
          <w:rFonts w:eastAsiaTheme="minorEastAsia" w:cs="Times New Roman"/>
          <w:color w:val="FF0000"/>
          <w:szCs w:val="24"/>
          <w:lang w:eastAsia="zh-CN" w:bidi="ar-SA"/>
        </w:rPr>
        <w:t xml:space="preserve">. For more information on community courts see </w:t>
      </w:r>
      <w:hyperlink r:id="rId13" w:history="1">
        <w:r w:rsidRPr="00E20F0F">
          <w:rPr>
            <w:rStyle w:val="Hyperlink"/>
            <w:rFonts w:eastAsiaTheme="minorEastAsia" w:cs="Times New Roman"/>
            <w:color w:val="FF0000"/>
            <w:szCs w:val="24"/>
            <w:lang w:eastAsia="zh-CN" w:bidi="ar-SA"/>
          </w:rPr>
          <w:t>https://www.bja.gov/national-community-courts-program/index.html</w:t>
        </w:r>
      </w:hyperlink>
      <w:r w:rsidRPr="00E20F0F">
        <w:rPr>
          <w:rFonts w:eastAsiaTheme="minorEastAsia" w:cs="Times New Roman"/>
          <w:color w:val="FF0000"/>
          <w:szCs w:val="24"/>
          <w:lang w:eastAsia="zh-CN" w:bidi="ar-SA"/>
        </w:rPr>
        <w:t xml:space="preserve">. In addition, Category 1 applicants must demonstrate that the proposed community court conforms with statutory requirements: </w:t>
      </w:r>
    </w:p>
    <w:p w14:paraId="4E9418E9" w14:textId="77777777" w:rsidR="009404D8" w:rsidRPr="00E20F0F" w:rsidRDefault="009404D8" w:rsidP="000303E0">
      <w:pPr>
        <w:widowControl/>
        <w:numPr>
          <w:ilvl w:val="0"/>
          <w:numId w:val="8"/>
        </w:numPr>
        <w:adjustRightInd w:val="0"/>
        <w:spacing w:after="57" w:line="240" w:lineRule="auto"/>
        <w:ind w:firstLine="450"/>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Continuing judicial supervision over offenders with substance abuse problems </w:t>
      </w:r>
    </w:p>
    <w:p w14:paraId="228C8A6C" w14:textId="77777777" w:rsidR="009404D8" w:rsidRPr="00E20F0F" w:rsidRDefault="009404D8" w:rsidP="000303E0">
      <w:pPr>
        <w:widowControl/>
        <w:numPr>
          <w:ilvl w:val="0"/>
          <w:numId w:val="8"/>
        </w:numPr>
        <w:adjustRightInd w:val="0"/>
        <w:spacing w:after="57" w:line="240" w:lineRule="auto"/>
        <w:ind w:firstLine="450"/>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Coordination with appropriate State or local prosecutor </w:t>
      </w:r>
    </w:p>
    <w:p w14:paraId="04A71AAB" w14:textId="77777777" w:rsidR="009404D8" w:rsidRPr="00E20F0F" w:rsidRDefault="009404D8" w:rsidP="000303E0">
      <w:pPr>
        <w:widowControl/>
        <w:numPr>
          <w:ilvl w:val="0"/>
          <w:numId w:val="8"/>
        </w:numPr>
        <w:adjustRightInd w:val="0"/>
        <w:spacing w:line="240" w:lineRule="auto"/>
        <w:ind w:firstLine="450"/>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The integrated administration of other sanctions and services, which shall include— </w:t>
      </w:r>
    </w:p>
    <w:p w14:paraId="13D2CFBD" w14:textId="2DE48476" w:rsidR="009404D8" w:rsidRPr="00E20F0F" w:rsidRDefault="009404D8" w:rsidP="000303E0">
      <w:pPr>
        <w:pStyle w:val="ListParagraph"/>
        <w:widowControl/>
        <w:numPr>
          <w:ilvl w:val="0"/>
          <w:numId w:val="9"/>
        </w:numPr>
        <w:adjustRightInd w:val="0"/>
        <w:spacing w:after="150" w:line="253" w:lineRule="atLeast"/>
        <w:rPr>
          <w:rFonts w:eastAsiaTheme="minorEastAsia" w:cs="Times New Roman"/>
          <w:color w:val="FF0000"/>
          <w:szCs w:val="24"/>
          <w:lang w:eastAsia="zh-CN" w:bidi="ar-SA"/>
        </w:rPr>
      </w:pPr>
      <w:r w:rsidRPr="00E20F0F">
        <w:rPr>
          <w:rFonts w:eastAsiaTheme="minorEastAsia" w:cs="Times New Roman"/>
          <w:color w:val="FF0000"/>
          <w:szCs w:val="24"/>
          <w:lang w:eastAsia="zh-CN" w:bidi="ar-SA"/>
        </w:rPr>
        <w:lastRenderedPageBreak/>
        <w:t xml:space="preserve">Mandatory periodic testing for the use of controlled substances or other addictive substances during any period of supervised release or probation for each </w:t>
      </w:r>
      <w:proofErr w:type="gramStart"/>
      <w:r w:rsidRPr="00E20F0F">
        <w:rPr>
          <w:rFonts w:eastAsiaTheme="minorEastAsia" w:cs="Times New Roman"/>
          <w:color w:val="FF0000"/>
          <w:szCs w:val="24"/>
          <w:lang w:eastAsia="zh-CN" w:bidi="ar-SA"/>
        </w:rPr>
        <w:t>participant;</w:t>
      </w:r>
      <w:proofErr w:type="gramEnd"/>
      <w:r w:rsidRPr="00E20F0F">
        <w:rPr>
          <w:rFonts w:eastAsiaTheme="minorEastAsia" w:cs="Times New Roman"/>
          <w:color w:val="FF0000"/>
          <w:szCs w:val="24"/>
          <w:lang w:eastAsia="zh-CN" w:bidi="ar-SA"/>
        </w:rPr>
        <w:t xml:space="preserve"> </w:t>
      </w:r>
    </w:p>
    <w:p w14:paraId="19784E91" w14:textId="32BA7C2F" w:rsidR="009404D8" w:rsidRPr="00E20F0F" w:rsidRDefault="009404D8" w:rsidP="000303E0">
      <w:pPr>
        <w:pStyle w:val="ListParagraph"/>
        <w:widowControl/>
        <w:numPr>
          <w:ilvl w:val="0"/>
          <w:numId w:val="9"/>
        </w:numPr>
        <w:adjustRightInd w:val="0"/>
        <w:spacing w:after="150" w:line="253" w:lineRule="atLeast"/>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Substance abuse treatment for each </w:t>
      </w:r>
      <w:proofErr w:type="gramStart"/>
      <w:r w:rsidRPr="00E20F0F">
        <w:rPr>
          <w:rFonts w:eastAsiaTheme="minorEastAsia" w:cs="Times New Roman"/>
          <w:color w:val="FF0000"/>
          <w:szCs w:val="24"/>
          <w:lang w:eastAsia="zh-CN" w:bidi="ar-SA"/>
        </w:rPr>
        <w:t>participant;</w:t>
      </w:r>
      <w:proofErr w:type="gramEnd"/>
      <w:r w:rsidRPr="00E20F0F">
        <w:rPr>
          <w:rFonts w:eastAsiaTheme="minorEastAsia" w:cs="Times New Roman"/>
          <w:color w:val="FF0000"/>
          <w:szCs w:val="24"/>
          <w:lang w:eastAsia="zh-CN" w:bidi="ar-SA"/>
        </w:rPr>
        <w:t xml:space="preserve"> </w:t>
      </w:r>
    </w:p>
    <w:p w14:paraId="376AE066" w14:textId="373ADE55" w:rsidR="009404D8" w:rsidRPr="00E20F0F" w:rsidRDefault="009404D8" w:rsidP="000303E0">
      <w:pPr>
        <w:pStyle w:val="ListParagraph"/>
        <w:widowControl/>
        <w:numPr>
          <w:ilvl w:val="0"/>
          <w:numId w:val="9"/>
        </w:numPr>
        <w:adjustRightInd w:val="0"/>
        <w:spacing w:after="150" w:line="253" w:lineRule="atLeast"/>
        <w:ind w:right="617"/>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Diversion, probation, or other supervised release involving the possibility of prosecution, confinement, or incarceration based on noncompliance with program requirements or failure to show satisfactory </w:t>
      </w:r>
      <w:proofErr w:type="gramStart"/>
      <w:r w:rsidRPr="00E20F0F">
        <w:rPr>
          <w:rFonts w:eastAsiaTheme="minorEastAsia" w:cs="Times New Roman"/>
          <w:color w:val="FF0000"/>
          <w:szCs w:val="24"/>
          <w:lang w:eastAsia="zh-CN" w:bidi="ar-SA"/>
        </w:rPr>
        <w:t>progress;</w:t>
      </w:r>
      <w:proofErr w:type="gramEnd"/>
      <w:r w:rsidRPr="00E20F0F">
        <w:rPr>
          <w:rFonts w:eastAsiaTheme="minorEastAsia" w:cs="Times New Roman"/>
          <w:color w:val="FF0000"/>
          <w:szCs w:val="24"/>
          <w:lang w:eastAsia="zh-CN" w:bidi="ar-SA"/>
        </w:rPr>
        <w:t xml:space="preserve"> </w:t>
      </w:r>
    </w:p>
    <w:p w14:paraId="1A2F8D16" w14:textId="687032C0" w:rsidR="009404D8" w:rsidRPr="00E20F0F" w:rsidRDefault="009404D8" w:rsidP="000303E0">
      <w:pPr>
        <w:pStyle w:val="ListParagraph"/>
        <w:widowControl/>
        <w:numPr>
          <w:ilvl w:val="0"/>
          <w:numId w:val="9"/>
        </w:numPr>
        <w:adjustRightInd w:val="0"/>
        <w:spacing w:after="150" w:line="253" w:lineRule="atLeast"/>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Offender management, and aftercare services such as relapse prevention, health care, education, vocational training, job placement, housing placement, and </w:t>
      </w:r>
      <w:proofErr w:type="gramStart"/>
      <w:r w:rsidRPr="00E20F0F">
        <w:rPr>
          <w:rFonts w:eastAsiaTheme="minorEastAsia" w:cs="Times New Roman"/>
          <w:color w:val="FF0000"/>
          <w:szCs w:val="24"/>
          <w:lang w:eastAsia="zh-CN" w:bidi="ar-SA"/>
        </w:rPr>
        <w:t>child care</w:t>
      </w:r>
      <w:proofErr w:type="gramEnd"/>
      <w:r w:rsidRPr="00E20F0F">
        <w:rPr>
          <w:rFonts w:eastAsiaTheme="minorEastAsia" w:cs="Times New Roman"/>
          <w:color w:val="FF0000"/>
          <w:szCs w:val="24"/>
          <w:lang w:eastAsia="zh-CN" w:bidi="ar-SA"/>
        </w:rPr>
        <w:t xml:space="preserve"> or other family support services for each participant who requires such services; </w:t>
      </w:r>
    </w:p>
    <w:p w14:paraId="1741556A" w14:textId="09209B24" w:rsidR="009404D8" w:rsidRPr="00E20F0F" w:rsidRDefault="009404D8" w:rsidP="000303E0">
      <w:pPr>
        <w:pStyle w:val="ListParagraph"/>
        <w:widowControl/>
        <w:numPr>
          <w:ilvl w:val="0"/>
          <w:numId w:val="9"/>
        </w:numPr>
        <w:adjustRightInd w:val="0"/>
        <w:spacing w:after="150" w:line="256" w:lineRule="atLeast"/>
        <w:ind w:right="670"/>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Payment, in whole or part, by the offender of treatment costs, to the extent practicable, such as costs for urinalysis or counseling; and payment, in whole or part, by the offender of restitution, to the extent practicable, to either a victim of the offender's offense or to a restitution or similar victim support fund.</w:t>
      </w:r>
    </w:p>
    <w:p w14:paraId="43974CAE" w14:textId="1E65896D" w:rsidR="002E4500" w:rsidRPr="00E20F0F" w:rsidRDefault="002E4500" w:rsidP="004702C4">
      <w:pPr>
        <w:tabs>
          <w:tab w:val="left" w:pos="1240"/>
          <w:tab w:val="left" w:pos="1241"/>
        </w:tabs>
        <w:ind w:right="446"/>
        <w:rPr>
          <w:rFonts w:cs="Times New Roman"/>
          <w:szCs w:val="24"/>
        </w:rPr>
      </w:pPr>
    </w:p>
    <w:p w14:paraId="14FA1CA5" w14:textId="77777777" w:rsidR="0080241D" w:rsidRPr="00E20F0F" w:rsidRDefault="0080241D" w:rsidP="004702C4">
      <w:pPr>
        <w:tabs>
          <w:tab w:val="left" w:pos="1240"/>
          <w:tab w:val="left" w:pos="1241"/>
        </w:tabs>
        <w:ind w:right="446"/>
        <w:rPr>
          <w:rFonts w:cs="Times New Roman"/>
          <w:szCs w:val="24"/>
        </w:rPr>
      </w:pPr>
    </w:p>
    <w:p w14:paraId="6B29F383" w14:textId="04BDD8BC" w:rsidR="002E4500" w:rsidRPr="00E20F0F" w:rsidRDefault="002E4500" w:rsidP="00FD2504">
      <w:pPr>
        <w:tabs>
          <w:tab w:val="left" w:pos="1240"/>
          <w:tab w:val="left" w:pos="1241"/>
        </w:tabs>
        <w:spacing w:before="1"/>
        <w:rPr>
          <w:rFonts w:cs="Times New Roman"/>
          <w:color w:val="FF0000"/>
          <w:szCs w:val="24"/>
        </w:rPr>
      </w:pPr>
      <w:r w:rsidRPr="00E20F0F">
        <w:rPr>
          <w:rFonts w:cs="Times New Roman"/>
          <w:color w:val="FF0000"/>
          <w:szCs w:val="24"/>
        </w:rPr>
        <w:t>Describe which program areas the proposed project will</w:t>
      </w:r>
      <w:r w:rsidRPr="00E20F0F">
        <w:rPr>
          <w:rFonts w:cs="Times New Roman"/>
          <w:color w:val="FF0000"/>
          <w:spacing w:val="-7"/>
          <w:szCs w:val="24"/>
        </w:rPr>
        <w:t xml:space="preserve"> </w:t>
      </w:r>
      <w:r w:rsidRPr="00E20F0F">
        <w:rPr>
          <w:rFonts w:cs="Times New Roman"/>
          <w:color w:val="FF0000"/>
          <w:szCs w:val="24"/>
        </w:rPr>
        <w:t>address.</w:t>
      </w:r>
      <w:r w:rsidR="001A0C17" w:rsidRPr="00E20F0F">
        <w:rPr>
          <w:rFonts w:cs="Times New Roman"/>
          <w:color w:val="FF0000"/>
          <w:szCs w:val="24"/>
        </w:rPr>
        <w:t xml:space="preserve"> Your options include:</w:t>
      </w:r>
    </w:p>
    <w:p w14:paraId="105961C0" w14:textId="77777777" w:rsidR="001A0C17" w:rsidRPr="00E20F0F" w:rsidRDefault="001A0C17" w:rsidP="007B7346">
      <w:pPr>
        <w:widowControl/>
        <w:numPr>
          <w:ilvl w:val="0"/>
          <w:numId w:val="10"/>
        </w:numPr>
        <w:adjustRightInd w:val="0"/>
        <w:spacing w:line="240" w:lineRule="auto"/>
        <w:ind w:left="720" w:hanging="274"/>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Establish or enhance court-based intervention programs to prioritize and expedite the provision of treatment and recovery services to individuals who are frequent users of justice, health, and other services who commit low-level misdemeanor offenses. </w:t>
      </w:r>
    </w:p>
    <w:p w14:paraId="5007B34E" w14:textId="77777777" w:rsidR="001A0C17" w:rsidRPr="00E20F0F" w:rsidRDefault="001A0C17" w:rsidP="007B7346">
      <w:pPr>
        <w:widowControl/>
        <w:numPr>
          <w:ilvl w:val="0"/>
          <w:numId w:val="10"/>
        </w:numPr>
        <w:adjustRightInd w:val="0"/>
        <w:spacing w:line="240" w:lineRule="auto"/>
        <w:ind w:left="720" w:hanging="274"/>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Build and maximize the capacity of jurisdictions to ensure that all participants are identified, assessed, and referred to services. </w:t>
      </w:r>
    </w:p>
    <w:p w14:paraId="527685C9" w14:textId="77777777" w:rsidR="001A0C17" w:rsidRPr="00E20F0F" w:rsidRDefault="001A0C17" w:rsidP="007B7346">
      <w:pPr>
        <w:widowControl/>
        <w:numPr>
          <w:ilvl w:val="0"/>
          <w:numId w:val="10"/>
        </w:numPr>
        <w:adjustRightInd w:val="0"/>
        <w:spacing w:line="240" w:lineRule="auto"/>
        <w:ind w:left="720" w:hanging="274"/>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Enhance the provision of treatment and recovery support services, including transitional housing assistance, to reduce recidivism and reduce homelessness. </w:t>
      </w:r>
    </w:p>
    <w:p w14:paraId="27F750AE" w14:textId="77777777" w:rsidR="001A0C17" w:rsidRPr="00E20F0F" w:rsidRDefault="001A0C17" w:rsidP="007B7346">
      <w:pPr>
        <w:widowControl/>
        <w:numPr>
          <w:ilvl w:val="0"/>
          <w:numId w:val="10"/>
        </w:numPr>
        <w:adjustRightInd w:val="0"/>
        <w:spacing w:line="240" w:lineRule="auto"/>
        <w:ind w:left="720" w:hanging="274"/>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Expand the use of community services by defendants in the community court docket. </w:t>
      </w:r>
    </w:p>
    <w:p w14:paraId="55DEE2D3" w14:textId="77777777" w:rsidR="001A0C17" w:rsidRPr="00E20F0F" w:rsidRDefault="001A0C17" w:rsidP="007B7346">
      <w:pPr>
        <w:widowControl/>
        <w:numPr>
          <w:ilvl w:val="0"/>
          <w:numId w:val="10"/>
        </w:numPr>
        <w:adjustRightInd w:val="0"/>
        <w:spacing w:line="240" w:lineRule="auto"/>
        <w:ind w:left="720" w:hanging="274"/>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Support case management and service coordination. </w:t>
      </w:r>
    </w:p>
    <w:p w14:paraId="62B09AA8" w14:textId="77777777" w:rsidR="001A0C17" w:rsidRPr="00E20F0F" w:rsidRDefault="001A0C17" w:rsidP="007B7346">
      <w:pPr>
        <w:widowControl/>
        <w:numPr>
          <w:ilvl w:val="0"/>
          <w:numId w:val="10"/>
        </w:numPr>
        <w:adjustRightInd w:val="0"/>
        <w:spacing w:line="240" w:lineRule="auto"/>
        <w:ind w:left="720" w:hanging="274"/>
        <w:rPr>
          <w:rFonts w:eastAsiaTheme="minorEastAsia" w:cs="Times New Roman"/>
          <w:color w:val="FF0000"/>
          <w:szCs w:val="24"/>
          <w:lang w:eastAsia="zh-CN" w:bidi="ar-SA"/>
        </w:rPr>
      </w:pPr>
      <w:r w:rsidRPr="00E20F0F">
        <w:rPr>
          <w:rFonts w:eastAsiaTheme="minorEastAsia" w:cs="Times New Roman"/>
          <w:color w:val="FF0000"/>
          <w:szCs w:val="24"/>
          <w:lang w:eastAsia="zh-CN" w:bidi="ar-SA"/>
        </w:rPr>
        <w:t xml:space="preserve">Support data collection and program evaluation. </w:t>
      </w:r>
    </w:p>
    <w:p w14:paraId="636FA1DE" w14:textId="4CA1A228" w:rsidR="002E4500" w:rsidRPr="00E20F0F" w:rsidRDefault="002E4500" w:rsidP="00FD2504">
      <w:pPr>
        <w:tabs>
          <w:tab w:val="left" w:pos="1240"/>
          <w:tab w:val="left" w:pos="1241"/>
        </w:tabs>
        <w:spacing w:before="1"/>
        <w:rPr>
          <w:rFonts w:cs="Times New Roman"/>
          <w:szCs w:val="24"/>
        </w:rPr>
      </w:pPr>
    </w:p>
    <w:p w14:paraId="405DCF3D" w14:textId="77777777" w:rsidR="002E4500" w:rsidRPr="006E70D5" w:rsidRDefault="002E4500" w:rsidP="00FD2504">
      <w:pPr>
        <w:tabs>
          <w:tab w:val="left" w:pos="1240"/>
          <w:tab w:val="left" w:pos="1241"/>
        </w:tabs>
        <w:spacing w:before="1"/>
        <w:rPr>
          <w:rFonts w:cs="Times New Roman"/>
          <w:szCs w:val="24"/>
        </w:rPr>
      </w:pPr>
    </w:p>
    <w:p w14:paraId="436FE2A6" w14:textId="69E42A54" w:rsidR="002E4500" w:rsidRPr="00E20F0F" w:rsidRDefault="002E4500" w:rsidP="00FD2504">
      <w:pPr>
        <w:tabs>
          <w:tab w:val="left" w:pos="1240"/>
          <w:tab w:val="left" w:pos="1241"/>
        </w:tabs>
        <w:rPr>
          <w:rFonts w:cs="Times New Roman"/>
          <w:color w:val="FF0000"/>
          <w:szCs w:val="24"/>
        </w:rPr>
      </w:pPr>
      <w:r w:rsidRPr="00E20F0F">
        <w:rPr>
          <w:rFonts w:cs="Times New Roman"/>
          <w:color w:val="FF0000"/>
          <w:szCs w:val="24"/>
        </w:rPr>
        <w:t>Describe the deliverables to be</w:t>
      </w:r>
      <w:r w:rsidRPr="00E20F0F">
        <w:rPr>
          <w:rFonts w:cs="Times New Roman"/>
          <w:color w:val="FF0000"/>
          <w:spacing w:val="-5"/>
          <w:szCs w:val="24"/>
        </w:rPr>
        <w:t xml:space="preserve"> </w:t>
      </w:r>
      <w:r w:rsidRPr="00E20F0F">
        <w:rPr>
          <w:rFonts w:cs="Times New Roman"/>
          <w:color w:val="FF0000"/>
          <w:szCs w:val="24"/>
        </w:rPr>
        <w:t>produced.</w:t>
      </w:r>
    </w:p>
    <w:p w14:paraId="7138CA2E" w14:textId="2AB1359B" w:rsidR="002E4500" w:rsidRPr="00E20F0F" w:rsidRDefault="002E4500" w:rsidP="00FD2504">
      <w:pPr>
        <w:tabs>
          <w:tab w:val="left" w:pos="1240"/>
          <w:tab w:val="left" w:pos="1241"/>
        </w:tabs>
        <w:rPr>
          <w:rFonts w:cs="Times New Roman"/>
          <w:szCs w:val="24"/>
        </w:rPr>
      </w:pPr>
    </w:p>
    <w:p w14:paraId="1C0C0F7C" w14:textId="77777777" w:rsidR="002E4500" w:rsidRPr="00E20F0F" w:rsidRDefault="002E4500" w:rsidP="00FD2504">
      <w:pPr>
        <w:tabs>
          <w:tab w:val="left" w:pos="1240"/>
          <w:tab w:val="left" w:pos="1241"/>
        </w:tabs>
        <w:rPr>
          <w:rFonts w:cs="Times New Roman"/>
          <w:szCs w:val="24"/>
        </w:rPr>
      </w:pPr>
    </w:p>
    <w:p w14:paraId="3656D019" w14:textId="15BAC33E" w:rsidR="002E4500" w:rsidRPr="00E20F0F" w:rsidRDefault="002E4500" w:rsidP="00DD2AD9">
      <w:pPr>
        <w:tabs>
          <w:tab w:val="left" w:pos="1240"/>
          <w:tab w:val="left" w:pos="1241"/>
        </w:tabs>
        <w:spacing w:line="240" w:lineRule="auto"/>
        <w:ind w:right="304"/>
        <w:rPr>
          <w:rFonts w:cs="Times New Roman"/>
          <w:color w:val="FF0000"/>
          <w:szCs w:val="24"/>
        </w:rPr>
      </w:pPr>
      <w:r w:rsidRPr="00E20F0F">
        <w:rPr>
          <w:rFonts w:cs="Times New Roman"/>
          <w:color w:val="FF0000"/>
          <w:szCs w:val="24"/>
        </w:rPr>
        <w:t xml:space="preserve">If applicable, describe how the applicant will address the program-specific </w:t>
      </w:r>
      <w:proofErr w:type="gramStart"/>
      <w:r w:rsidRPr="00E20F0F">
        <w:rPr>
          <w:rFonts w:cs="Times New Roman"/>
          <w:color w:val="FF0000"/>
          <w:szCs w:val="24"/>
        </w:rPr>
        <w:t>veterans</w:t>
      </w:r>
      <w:proofErr w:type="gramEnd"/>
      <w:r w:rsidRPr="00E20F0F">
        <w:rPr>
          <w:rFonts w:cs="Times New Roman"/>
          <w:color w:val="FF0000"/>
          <w:szCs w:val="24"/>
        </w:rPr>
        <w:t xml:space="preserve"> priority.</w:t>
      </w:r>
    </w:p>
    <w:p w14:paraId="38E0E808" w14:textId="273251D3" w:rsidR="002E4500" w:rsidRPr="00E20F0F" w:rsidRDefault="002E4500" w:rsidP="00FD2504">
      <w:pPr>
        <w:tabs>
          <w:tab w:val="left" w:pos="1240"/>
          <w:tab w:val="left" w:pos="1241"/>
        </w:tabs>
        <w:ind w:right="304"/>
        <w:rPr>
          <w:rFonts w:cs="Times New Roman"/>
          <w:szCs w:val="24"/>
        </w:rPr>
      </w:pPr>
    </w:p>
    <w:p w14:paraId="5C29A309" w14:textId="77777777" w:rsidR="0066561B" w:rsidRPr="00E20F0F" w:rsidRDefault="0066561B" w:rsidP="00FD2504">
      <w:pPr>
        <w:tabs>
          <w:tab w:val="left" w:pos="1240"/>
          <w:tab w:val="left" w:pos="1241"/>
        </w:tabs>
        <w:ind w:right="304"/>
        <w:rPr>
          <w:rFonts w:cs="Times New Roman"/>
          <w:szCs w:val="24"/>
        </w:rPr>
      </w:pPr>
    </w:p>
    <w:p w14:paraId="3B7A2819" w14:textId="3D638851" w:rsidR="002E4500" w:rsidRPr="00E20F0F" w:rsidRDefault="002E4500" w:rsidP="00DD2AD9">
      <w:pPr>
        <w:tabs>
          <w:tab w:val="left" w:pos="1240"/>
          <w:tab w:val="left" w:pos="1241"/>
        </w:tabs>
        <w:spacing w:before="4" w:line="240" w:lineRule="auto"/>
        <w:ind w:right="451"/>
        <w:rPr>
          <w:rFonts w:cs="Times New Roman"/>
          <w:color w:val="FF0000"/>
          <w:szCs w:val="24"/>
        </w:rPr>
      </w:pPr>
      <w:r w:rsidRPr="00E20F0F">
        <w:rPr>
          <w:rFonts w:cs="Times New Roman"/>
          <w:color w:val="FF0000"/>
          <w:szCs w:val="24"/>
        </w:rPr>
        <w:t>Describe any potential barriers to implementing the project and the strategies that will be used to overcome</w:t>
      </w:r>
      <w:r w:rsidRPr="00E20F0F">
        <w:rPr>
          <w:rFonts w:cs="Times New Roman"/>
          <w:color w:val="FF0000"/>
          <w:spacing w:val="-4"/>
          <w:szCs w:val="24"/>
        </w:rPr>
        <w:t xml:space="preserve"> </w:t>
      </w:r>
      <w:r w:rsidRPr="00E20F0F">
        <w:rPr>
          <w:rFonts w:cs="Times New Roman"/>
          <w:color w:val="FF0000"/>
          <w:szCs w:val="24"/>
        </w:rPr>
        <w:t>them.</w:t>
      </w:r>
    </w:p>
    <w:p w14:paraId="2E715C5A" w14:textId="4DF0A2C4" w:rsidR="002E4500" w:rsidRPr="00E20F0F" w:rsidRDefault="002E4500" w:rsidP="00C30A9F">
      <w:pPr>
        <w:tabs>
          <w:tab w:val="left" w:pos="1240"/>
          <w:tab w:val="left" w:pos="1241"/>
        </w:tabs>
        <w:ind w:right="446"/>
        <w:rPr>
          <w:rFonts w:cs="Times New Roman"/>
          <w:szCs w:val="24"/>
        </w:rPr>
      </w:pPr>
    </w:p>
    <w:p w14:paraId="23A10A47" w14:textId="44607486" w:rsidR="002E4500" w:rsidRPr="00E20F0F" w:rsidRDefault="002E4500" w:rsidP="00C30A9F">
      <w:pPr>
        <w:tabs>
          <w:tab w:val="left" w:pos="1240"/>
          <w:tab w:val="left" w:pos="1241"/>
        </w:tabs>
        <w:ind w:right="446"/>
        <w:rPr>
          <w:rFonts w:cs="Times New Roman"/>
          <w:szCs w:val="24"/>
        </w:rPr>
      </w:pPr>
    </w:p>
    <w:p w14:paraId="489123D9" w14:textId="77777777" w:rsidR="002E4500" w:rsidRPr="00E20F0F" w:rsidRDefault="002E4500" w:rsidP="00DD2AD9">
      <w:pPr>
        <w:tabs>
          <w:tab w:val="left" w:pos="1240"/>
          <w:tab w:val="left" w:pos="1241"/>
        </w:tabs>
        <w:spacing w:before="1" w:line="240" w:lineRule="auto"/>
        <w:ind w:right="248"/>
        <w:rPr>
          <w:rFonts w:cs="Times New Roman"/>
          <w:color w:val="FF0000"/>
          <w:szCs w:val="24"/>
        </w:rPr>
      </w:pPr>
      <w:r w:rsidRPr="00E20F0F">
        <w:rPr>
          <w:rFonts w:cs="Times New Roman"/>
          <w:color w:val="FF0000"/>
          <w:szCs w:val="24"/>
        </w:rPr>
        <w:t>If</w:t>
      </w:r>
      <w:r w:rsidRPr="00E20F0F">
        <w:rPr>
          <w:rFonts w:cs="Times New Roman"/>
          <w:color w:val="FF0000"/>
          <w:spacing w:val="-2"/>
          <w:szCs w:val="24"/>
        </w:rPr>
        <w:t xml:space="preserve"> </w:t>
      </w:r>
      <w:r w:rsidRPr="00E20F0F">
        <w:rPr>
          <w:rFonts w:cs="Times New Roman"/>
          <w:color w:val="FF0000"/>
          <w:szCs w:val="24"/>
        </w:rPr>
        <w:t>an</w:t>
      </w:r>
      <w:r w:rsidRPr="00E20F0F">
        <w:rPr>
          <w:rFonts w:cs="Times New Roman"/>
          <w:color w:val="FF0000"/>
          <w:spacing w:val="-3"/>
          <w:szCs w:val="24"/>
        </w:rPr>
        <w:t xml:space="preserve"> </w:t>
      </w:r>
      <w:r w:rsidRPr="00E20F0F">
        <w:rPr>
          <w:rFonts w:cs="Times New Roman"/>
          <w:color w:val="FF0000"/>
          <w:szCs w:val="24"/>
        </w:rPr>
        <w:t>evaluation</w:t>
      </w:r>
      <w:r w:rsidRPr="00E20F0F">
        <w:rPr>
          <w:rFonts w:cs="Times New Roman"/>
          <w:color w:val="FF0000"/>
          <w:spacing w:val="-4"/>
          <w:szCs w:val="24"/>
        </w:rPr>
        <w:t xml:space="preserve"> </w:t>
      </w:r>
      <w:r w:rsidRPr="00E20F0F">
        <w:rPr>
          <w:rFonts w:cs="Times New Roman"/>
          <w:color w:val="FF0000"/>
          <w:szCs w:val="24"/>
        </w:rPr>
        <w:t>is</w:t>
      </w:r>
      <w:r w:rsidRPr="00E20F0F">
        <w:rPr>
          <w:rFonts w:cs="Times New Roman"/>
          <w:color w:val="FF0000"/>
          <w:spacing w:val="-2"/>
          <w:szCs w:val="24"/>
        </w:rPr>
        <w:t xml:space="preserve"> </w:t>
      </w:r>
      <w:r w:rsidRPr="00E20F0F">
        <w:rPr>
          <w:rFonts w:cs="Times New Roman"/>
          <w:color w:val="FF0000"/>
          <w:szCs w:val="24"/>
        </w:rPr>
        <w:t>proposed,</w:t>
      </w:r>
      <w:r w:rsidRPr="00E20F0F">
        <w:rPr>
          <w:rFonts w:cs="Times New Roman"/>
          <w:color w:val="FF0000"/>
          <w:spacing w:val="-2"/>
          <w:szCs w:val="24"/>
        </w:rPr>
        <w:t xml:space="preserve"> </w:t>
      </w:r>
      <w:r w:rsidRPr="00E20F0F">
        <w:rPr>
          <w:rFonts w:cs="Times New Roman"/>
          <w:color w:val="FF0000"/>
          <w:szCs w:val="24"/>
        </w:rPr>
        <w:t>articulate</w:t>
      </w:r>
      <w:r w:rsidRPr="00E20F0F">
        <w:rPr>
          <w:rFonts w:cs="Times New Roman"/>
          <w:color w:val="FF0000"/>
          <w:spacing w:val="-5"/>
          <w:szCs w:val="24"/>
        </w:rPr>
        <w:t xml:space="preserve"> </w:t>
      </w:r>
      <w:r w:rsidRPr="00E20F0F">
        <w:rPr>
          <w:rFonts w:cs="Times New Roman"/>
          <w:color w:val="FF0000"/>
          <w:szCs w:val="24"/>
        </w:rPr>
        <w:t>how</w:t>
      </w:r>
      <w:r w:rsidRPr="00E20F0F">
        <w:rPr>
          <w:rFonts w:cs="Times New Roman"/>
          <w:color w:val="FF0000"/>
          <w:spacing w:val="-7"/>
          <w:szCs w:val="24"/>
        </w:rPr>
        <w:t xml:space="preserve"> </w:t>
      </w:r>
      <w:r w:rsidRPr="00E20F0F">
        <w:rPr>
          <w:rFonts w:cs="Times New Roman"/>
          <w:color w:val="FF0000"/>
          <w:szCs w:val="24"/>
        </w:rPr>
        <w:t>an</w:t>
      </w:r>
      <w:r w:rsidRPr="00E20F0F">
        <w:rPr>
          <w:rFonts w:cs="Times New Roman"/>
          <w:color w:val="FF0000"/>
          <w:spacing w:val="-3"/>
          <w:szCs w:val="24"/>
        </w:rPr>
        <w:t xml:space="preserve"> </w:t>
      </w:r>
      <w:r w:rsidRPr="00E20F0F">
        <w:rPr>
          <w:rFonts w:cs="Times New Roman"/>
          <w:color w:val="FF0000"/>
          <w:szCs w:val="24"/>
        </w:rPr>
        <w:t>in-depth</w:t>
      </w:r>
      <w:r w:rsidRPr="00E20F0F">
        <w:rPr>
          <w:rFonts w:cs="Times New Roman"/>
          <w:color w:val="FF0000"/>
          <w:spacing w:val="-3"/>
          <w:szCs w:val="24"/>
        </w:rPr>
        <w:t xml:space="preserve"> </w:t>
      </w:r>
      <w:r w:rsidRPr="00E20F0F">
        <w:rPr>
          <w:rFonts w:cs="Times New Roman"/>
          <w:color w:val="FF0000"/>
          <w:szCs w:val="24"/>
        </w:rPr>
        <w:t>evaluation</w:t>
      </w:r>
      <w:r w:rsidRPr="00E20F0F">
        <w:rPr>
          <w:rFonts w:cs="Times New Roman"/>
          <w:color w:val="FF0000"/>
          <w:spacing w:val="-4"/>
          <w:szCs w:val="24"/>
        </w:rPr>
        <w:t xml:space="preserve"> </w:t>
      </w:r>
      <w:r w:rsidRPr="00E20F0F">
        <w:rPr>
          <w:rFonts w:cs="Times New Roman"/>
          <w:color w:val="FF0000"/>
          <w:szCs w:val="24"/>
        </w:rPr>
        <w:t>of</w:t>
      </w:r>
      <w:r w:rsidRPr="00E20F0F">
        <w:rPr>
          <w:rFonts w:cs="Times New Roman"/>
          <w:color w:val="FF0000"/>
          <w:spacing w:val="-1"/>
          <w:szCs w:val="24"/>
        </w:rPr>
        <w:t xml:space="preserve"> </w:t>
      </w:r>
      <w:r w:rsidRPr="00E20F0F">
        <w:rPr>
          <w:rFonts w:cs="Times New Roman"/>
          <w:color w:val="FF0000"/>
          <w:szCs w:val="24"/>
        </w:rPr>
        <w:t>the</w:t>
      </w:r>
      <w:r w:rsidRPr="00E20F0F">
        <w:rPr>
          <w:rFonts w:cs="Times New Roman"/>
          <w:color w:val="FF0000"/>
          <w:spacing w:val="-6"/>
          <w:szCs w:val="24"/>
        </w:rPr>
        <w:t xml:space="preserve"> </w:t>
      </w:r>
      <w:r w:rsidRPr="00E20F0F">
        <w:rPr>
          <w:rFonts w:cs="Times New Roman"/>
          <w:color w:val="FF0000"/>
          <w:szCs w:val="24"/>
        </w:rPr>
        <w:t>subject</w:t>
      </w:r>
      <w:r w:rsidRPr="00E20F0F">
        <w:rPr>
          <w:rFonts w:cs="Times New Roman"/>
          <w:color w:val="FF0000"/>
          <w:spacing w:val="-3"/>
          <w:szCs w:val="24"/>
        </w:rPr>
        <w:t xml:space="preserve"> </w:t>
      </w:r>
      <w:r w:rsidRPr="00E20F0F">
        <w:rPr>
          <w:rFonts w:cs="Times New Roman"/>
          <w:color w:val="FF0000"/>
          <w:szCs w:val="24"/>
        </w:rPr>
        <w:t>will provide meaningful insights into solving local, state, or regional challenges while contributing to the national body of knowledge about best</w:t>
      </w:r>
      <w:r w:rsidRPr="00E20F0F">
        <w:rPr>
          <w:rFonts w:cs="Times New Roman"/>
          <w:color w:val="FF0000"/>
          <w:spacing w:val="-8"/>
          <w:szCs w:val="24"/>
        </w:rPr>
        <w:t xml:space="preserve"> </w:t>
      </w:r>
      <w:r w:rsidRPr="00E20F0F">
        <w:rPr>
          <w:rFonts w:cs="Times New Roman"/>
          <w:color w:val="FF0000"/>
          <w:szCs w:val="24"/>
        </w:rPr>
        <w:t>practices.</w:t>
      </w:r>
    </w:p>
    <w:p w14:paraId="74447A72" w14:textId="77777777" w:rsidR="0066561B" w:rsidRPr="00E20F0F" w:rsidRDefault="0066561B" w:rsidP="004702C4">
      <w:pPr>
        <w:tabs>
          <w:tab w:val="left" w:pos="1240"/>
          <w:tab w:val="left" w:pos="1241"/>
        </w:tabs>
        <w:ind w:right="245"/>
        <w:rPr>
          <w:rFonts w:cs="Times New Roman"/>
          <w:szCs w:val="24"/>
        </w:rPr>
      </w:pPr>
    </w:p>
    <w:p w14:paraId="4A61FCEF" w14:textId="77777777" w:rsidR="0066561B" w:rsidRPr="004702C4" w:rsidRDefault="0066561B" w:rsidP="004702C4">
      <w:pPr>
        <w:tabs>
          <w:tab w:val="left" w:pos="1240"/>
          <w:tab w:val="left" w:pos="1241"/>
        </w:tabs>
        <w:ind w:right="245"/>
        <w:rPr>
          <w:rFonts w:cs="Times New Roman"/>
          <w:szCs w:val="24"/>
        </w:rPr>
      </w:pPr>
    </w:p>
    <w:p w14:paraId="4DDAD9D0" w14:textId="77777777" w:rsidR="004702C4" w:rsidRDefault="0066561B" w:rsidP="004702C4">
      <w:pPr>
        <w:pStyle w:val="ListParagraph"/>
        <w:tabs>
          <w:tab w:val="left" w:pos="880"/>
        </w:tabs>
        <w:spacing w:line="240" w:lineRule="auto"/>
        <w:ind w:left="0" w:firstLine="0"/>
        <w:rPr>
          <w:rFonts w:cs="Times New Roman"/>
          <w:b/>
          <w:szCs w:val="24"/>
        </w:rPr>
      </w:pPr>
      <w:r w:rsidRPr="006E70D5">
        <w:rPr>
          <w:rFonts w:cs="Times New Roman"/>
          <w:b/>
          <w:szCs w:val="24"/>
        </w:rPr>
        <w:t xml:space="preserve">Capabilities and Competencies </w:t>
      </w:r>
    </w:p>
    <w:p w14:paraId="2F4A102E" w14:textId="3985675B" w:rsidR="00D5421E" w:rsidRPr="004702C4" w:rsidRDefault="00D5421E" w:rsidP="00D5421E">
      <w:pPr>
        <w:pStyle w:val="ListParagraph"/>
        <w:tabs>
          <w:tab w:val="left" w:pos="880"/>
        </w:tabs>
        <w:ind w:left="0" w:firstLine="0"/>
        <w:rPr>
          <w:rFonts w:cs="Times New Roman"/>
          <w:b/>
          <w:szCs w:val="24"/>
        </w:rPr>
      </w:pPr>
      <w:r w:rsidRPr="00D5421E">
        <w:rPr>
          <w:rFonts w:cs="Times New Roman"/>
          <w:b/>
          <w:color w:val="FF0000"/>
          <w:szCs w:val="24"/>
          <w:highlight w:val="yellow"/>
        </w:rPr>
        <w:t>This section accounts for 30 percent of your overall score.</w:t>
      </w:r>
    </w:p>
    <w:p w14:paraId="325940A2" w14:textId="77777777" w:rsidR="0066561B" w:rsidRPr="00E20F0F" w:rsidRDefault="0066561B" w:rsidP="00DD2AD9">
      <w:pPr>
        <w:pStyle w:val="BodyText"/>
        <w:spacing w:line="240" w:lineRule="auto"/>
        <w:rPr>
          <w:rFonts w:cs="Times New Roman"/>
          <w:color w:val="FF0000"/>
          <w:szCs w:val="24"/>
        </w:rPr>
      </w:pPr>
      <w:r w:rsidRPr="00E20F0F">
        <w:rPr>
          <w:rFonts w:cs="Times New Roman"/>
          <w:color w:val="FF0000"/>
          <w:szCs w:val="24"/>
        </w:rPr>
        <w:t>Describe the project management structure and staffing, specifically identifying the key person (or people) responsible for carrying out project activities. Demonstrate the capability to implement the project</w:t>
      </w:r>
      <w:r w:rsidRPr="00E20F0F">
        <w:rPr>
          <w:rFonts w:cs="Times New Roman"/>
          <w:color w:val="FF0000"/>
          <w:spacing w:val="-8"/>
          <w:szCs w:val="24"/>
        </w:rPr>
        <w:t xml:space="preserve"> </w:t>
      </w:r>
      <w:r w:rsidRPr="00E20F0F">
        <w:rPr>
          <w:rFonts w:cs="Times New Roman"/>
          <w:color w:val="FF0000"/>
          <w:szCs w:val="24"/>
        </w:rPr>
        <w:t>successfully.</w:t>
      </w:r>
    </w:p>
    <w:p w14:paraId="25114A70" w14:textId="77777777" w:rsidR="0066561B" w:rsidRPr="00E20F0F" w:rsidRDefault="0066561B" w:rsidP="004702C4">
      <w:pPr>
        <w:tabs>
          <w:tab w:val="left" w:pos="1241"/>
        </w:tabs>
        <w:ind w:right="360"/>
        <w:jc w:val="both"/>
        <w:rPr>
          <w:rFonts w:cs="Times New Roman"/>
          <w:szCs w:val="24"/>
        </w:rPr>
      </w:pPr>
    </w:p>
    <w:p w14:paraId="23617E62" w14:textId="77777777" w:rsidR="0066561B" w:rsidRPr="00E20F0F" w:rsidRDefault="0066561B" w:rsidP="004702C4">
      <w:pPr>
        <w:tabs>
          <w:tab w:val="left" w:pos="1241"/>
        </w:tabs>
        <w:ind w:right="360"/>
        <w:jc w:val="both"/>
        <w:rPr>
          <w:rFonts w:cs="Times New Roman"/>
          <w:szCs w:val="24"/>
        </w:rPr>
      </w:pPr>
    </w:p>
    <w:p w14:paraId="4D685AD6" w14:textId="77777777" w:rsidR="0066561B" w:rsidRPr="00E20F0F" w:rsidRDefault="0066561B" w:rsidP="00DD2AD9">
      <w:pPr>
        <w:tabs>
          <w:tab w:val="left" w:pos="1240"/>
          <w:tab w:val="left" w:pos="1241"/>
        </w:tabs>
        <w:spacing w:before="3" w:line="240" w:lineRule="auto"/>
        <w:ind w:right="123"/>
        <w:rPr>
          <w:rFonts w:cs="Times New Roman"/>
          <w:color w:val="FF0000"/>
          <w:szCs w:val="24"/>
        </w:rPr>
      </w:pPr>
      <w:r w:rsidRPr="00E20F0F">
        <w:rPr>
          <w:rFonts w:cs="Times New Roman"/>
          <w:color w:val="FF0000"/>
          <w:szCs w:val="24"/>
        </w:rPr>
        <w:t>Identify each partner agency that has demonstrated its engagement in the project</w:t>
      </w:r>
      <w:r w:rsidRPr="00E20F0F">
        <w:rPr>
          <w:rFonts w:cs="Times New Roman"/>
          <w:color w:val="FF0000"/>
          <w:spacing w:val="-35"/>
          <w:szCs w:val="24"/>
        </w:rPr>
        <w:t xml:space="preserve"> </w:t>
      </w:r>
      <w:r w:rsidRPr="00E20F0F">
        <w:rPr>
          <w:rFonts w:cs="Times New Roman"/>
          <w:color w:val="FF0000"/>
          <w:szCs w:val="24"/>
        </w:rPr>
        <w:t>via an interagency agreement or letter of support. Discuss any previous collaboration that occurred that will help to achieve the objectives. Explain existing partnership agreements.</w:t>
      </w:r>
    </w:p>
    <w:p w14:paraId="377199B0" w14:textId="77777777" w:rsidR="0066561B" w:rsidRPr="00E20F0F" w:rsidRDefault="0066561B" w:rsidP="0066561B">
      <w:pPr>
        <w:tabs>
          <w:tab w:val="left" w:pos="1240"/>
          <w:tab w:val="left" w:pos="1241"/>
        </w:tabs>
        <w:spacing w:before="3"/>
        <w:ind w:right="123"/>
        <w:rPr>
          <w:rFonts w:cs="Times New Roman"/>
          <w:szCs w:val="24"/>
        </w:rPr>
      </w:pPr>
    </w:p>
    <w:p w14:paraId="1C21B587" w14:textId="77777777" w:rsidR="0066561B" w:rsidRPr="00E20F0F" w:rsidRDefault="0066561B" w:rsidP="0066561B">
      <w:pPr>
        <w:tabs>
          <w:tab w:val="left" w:pos="1240"/>
          <w:tab w:val="left" w:pos="1241"/>
        </w:tabs>
        <w:spacing w:before="3"/>
        <w:ind w:right="123"/>
        <w:rPr>
          <w:rFonts w:cs="Times New Roman"/>
          <w:szCs w:val="24"/>
        </w:rPr>
      </w:pPr>
    </w:p>
    <w:p w14:paraId="60D06CF7" w14:textId="5A29AD7F" w:rsidR="0066561B" w:rsidRPr="00E20F0F" w:rsidRDefault="0066561B" w:rsidP="00924B7D">
      <w:pPr>
        <w:tabs>
          <w:tab w:val="left" w:pos="1240"/>
          <w:tab w:val="left" w:pos="1241"/>
        </w:tabs>
        <w:spacing w:line="240" w:lineRule="auto"/>
        <w:ind w:right="157"/>
        <w:rPr>
          <w:rFonts w:cs="Times New Roman"/>
          <w:color w:val="FF0000"/>
          <w:szCs w:val="24"/>
        </w:rPr>
      </w:pPr>
      <w:r w:rsidRPr="00E20F0F">
        <w:rPr>
          <w:rFonts w:cs="Times New Roman"/>
          <w:color w:val="FF0000"/>
          <w:szCs w:val="24"/>
        </w:rPr>
        <w:t xml:space="preserve">For applications involving a research component, describe the qualifications of the research partner and the prior experience of the researcher with action research, including prior work with drug monitoring and treatment agencies and other partners. </w:t>
      </w:r>
    </w:p>
    <w:p w14:paraId="36F12928" w14:textId="77777777" w:rsidR="0066561B" w:rsidRPr="00E20F0F" w:rsidRDefault="0066561B" w:rsidP="0066561B">
      <w:pPr>
        <w:tabs>
          <w:tab w:val="left" w:pos="1240"/>
          <w:tab w:val="left" w:pos="1241"/>
        </w:tabs>
        <w:ind w:right="157"/>
        <w:rPr>
          <w:rFonts w:cs="Times New Roman"/>
          <w:szCs w:val="24"/>
        </w:rPr>
      </w:pPr>
    </w:p>
    <w:p w14:paraId="5CC4ACCF" w14:textId="77777777" w:rsidR="0066561B" w:rsidRPr="00E20F0F" w:rsidRDefault="0066561B" w:rsidP="00D5421E">
      <w:pPr>
        <w:ind w:right="157"/>
        <w:rPr>
          <w:rFonts w:cs="Times New Roman"/>
          <w:szCs w:val="24"/>
        </w:rPr>
      </w:pPr>
    </w:p>
    <w:p w14:paraId="5E33F5A0" w14:textId="77777777" w:rsidR="0066561B" w:rsidRPr="00924B7D" w:rsidRDefault="0066561B" w:rsidP="0066561B">
      <w:pPr>
        <w:tabs>
          <w:tab w:val="left" w:pos="1240"/>
          <w:tab w:val="left" w:pos="1241"/>
        </w:tabs>
        <w:ind w:right="157"/>
        <w:rPr>
          <w:rFonts w:cs="Times New Roman"/>
          <w:b/>
          <w:bCs/>
          <w:color w:val="FF0000"/>
          <w:szCs w:val="24"/>
        </w:rPr>
      </w:pPr>
      <w:r w:rsidRPr="00E20F0F">
        <w:rPr>
          <w:rFonts w:cs="Times New Roman"/>
          <w:color w:val="FF0000"/>
          <w:szCs w:val="24"/>
        </w:rPr>
        <w:t>Describe the roles and responsibilities of the research partner in the</w:t>
      </w:r>
      <w:r w:rsidRPr="00E20F0F">
        <w:rPr>
          <w:rFonts w:cs="Times New Roman"/>
          <w:color w:val="FF0000"/>
          <w:spacing w:val="-20"/>
          <w:szCs w:val="24"/>
        </w:rPr>
        <w:t xml:space="preserve"> </w:t>
      </w:r>
      <w:r w:rsidRPr="00E20F0F">
        <w:rPr>
          <w:rFonts w:cs="Times New Roman"/>
          <w:color w:val="FF0000"/>
          <w:szCs w:val="24"/>
        </w:rPr>
        <w:t>project</w:t>
      </w:r>
      <w:r w:rsidRPr="00924B7D">
        <w:rPr>
          <w:rFonts w:cs="Times New Roman"/>
          <w:b/>
          <w:bCs/>
          <w:color w:val="FF0000"/>
          <w:szCs w:val="24"/>
        </w:rPr>
        <w:t>.</w:t>
      </w:r>
    </w:p>
    <w:p w14:paraId="0A62E9A6" w14:textId="77777777" w:rsidR="0066561B" w:rsidRPr="006E70D5" w:rsidRDefault="0066561B" w:rsidP="0066561B">
      <w:pPr>
        <w:tabs>
          <w:tab w:val="left" w:pos="1240"/>
          <w:tab w:val="left" w:pos="1241"/>
        </w:tabs>
        <w:ind w:right="157"/>
        <w:rPr>
          <w:rFonts w:cs="Times New Roman"/>
          <w:szCs w:val="24"/>
        </w:rPr>
      </w:pPr>
    </w:p>
    <w:p w14:paraId="0FAA4419" w14:textId="77777777" w:rsidR="0066561B" w:rsidRPr="006E70D5" w:rsidRDefault="0066561B" w:rsidP="0066561B">
      <w:pPr>
        <w:tabs>
          <w:tab w:val="left" w:pos="1240"/>
          <w:tab w:val="left" w:pos="1241"/>
        </w:tabs>
        <w:ind w:right="157"/>
        <w:rPr>
          <w:rFonts w:cs="Times New Roman"/>
          <w:szCs w:val="24"/>
        </w:rPr>
      </w:pPr>
    </w:p>
    <w:p w14:paraId="48C678FC" w14:textId="04BF0200" w:rsidR="0066561B" w:rsidRDefault="0066561B" w:rsidP="00924B7D">
      <w:pPr>
        <w:pStyle w:val="ListParagraph"/>
        <w:tabs>
          <w:tab w:val="left" w:pos="880"/>
        </w:tabs>
        <w:spacing w:line="240" w:lineRule="auto"/>
        <w:ind w:left="0" w:right="132" w:firstLine="0"/>
        <w:rPr>
          <w:rFonts w:cs="Times New Roman"/>
          <w:b/>
          <w:szCs w:val="24"/>
        </w:rPr>
      </w:pPr>
      <w:r w:rsidRPr="006E70D5">
        <w:rPr>
          <w:rFonts w:cs="Times New Roman"/>
          <w:b/>
          <w:szCs w:val="24"/>
        </w:rPr>
        <w:lastRenderedPageBreak/>
        <w:t xml:space="preserve">Plan for Collecting the Data Required for this Solicitation’s Performance Measures </w:t>
      </w:r>
    </w:p>
    <w:p w14:paraId="3C92F66D" w14:textId="56548D56" w:rsidR="004A7249" w:rsidRPr="00D5421E" w:rsidRDefault="004A7249" w:rsidP="00924B7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This section accounts for 5 percent of your overall score.</w:t>
      </w:r>
    </w:p>
    <w:p w14:paraId="5017BCB9" w14:textId="39AFE7E3" w:rsidR="00D5421E" w:rsidRDefault="00D5421E" w:rsidP="00D33E72"/>
    <w:p w14:paraId="2C5FD1C6" w14:textId="77777777" w:rsidR="00D5421E" w:rsidRPr="006E70D5" w:rsidRDefault="00D5421E" w:rsidP="00D33E72"/>
    <w:p w14:paraId="5DFB24B7" w14:textId="4AC79BFF" w:rsidR="0066561B" w:rsidRPr="00E20F0F" w:rsidRDefault="0066561B" w:rsidP="00924B7D">
      <w:pPr>
        <w:tabs>
          <w:tab w:val="left" w:pos="1240"/>
          <w:tab w:val="left" w:pos="1241"/>
        </w:tabs>
        <w:spacing w:before="1" w:line="240" w:lineRule="auto"/>
        <w:ind w:right="929"/>
        <w:rPr>
          <w:rFonts w:cs="Times New Roman"/>
          <w:color w:val="FF0000"/>
          <w:szCs w:val="24"/>
        </w:rPr>
      </w:pPr>
      <w:r w:rsidRPr="00E20F0F">
        <w:rPr>
          <w:rFonts w:cs="Times New Roman"/>
          <w:color w:val="FF0000"/>
          <w:szCs w:val="24"/>
        </w:rPr>
        <w:t>Describe who will be responsible for collecting and reporting the required performance measures and how data will be collected, including any records management systems and/or electronic data storage</w:t>
      </w:r>
      <w:r w:rsidRPr="00E20F0F">
        <w:rPr>
          <w:rFonts w:cs="Times New Roman"/>
          <w:color w:val="FF0000"/>
          <w:spacing w:val="-14"/>
          <w:szCs w:val="24"/>
        </w:rPr>
        <w:t xml:space="preserve"> </w:t>
      </w:r>
      <w:r w:rsidRPr="00E20F0F">
        <w:rPr>
          <w:rFonts w:cs="Times New Roman"/>
          <w:color w:val="FF0000"/>
          <w:szCs w:val="24"/>
        </w:rPr>
        <w:t>processes.</w:t>
      </w:r>
      <w:r w:rsidR="005E4023" w:rsidRPr="00E20F0F">
        <w:rPr>
          <w:rFonts w:cs="Times New Roman"/>
          <w:color w:val="FF0000"/>
          <w:szCs w:val="24"/>
        </w:rPr>
        <w:t xml:space="preserve"> The required performance metrics can be found here:</w:t>
      </w:r>
    </w:p>
    <w:p w14:paraId="3C4F1E65" w14:textId="77777777" w:rsidR="00032C72" w:rsidRPr="00E20F0F" w:rsidRDefault="00032C72" w:rsidP="009608CF">
      <w:pPr>
        <w:tabs>
          <w:tab w:val="left" w:pos="1240"/>
          <w:tab w:val="left" w:pos="1241"/>
        </w:tabs>
        <w:ind w:right="936"/>
      </w:pPr>
    </w:p>
    <w:p w14:paraId="49B43AD5" w14:textId="77777777" w:rsidR="0066561B" w:rsidRPr="00E20F0F" w:rsidRDefault="0066561B" w:rsidP="009608CF">
      <w:pPr>
        <w:tabs>
          <w:tab w:val="left" w:pos="1240"/>
          <w:tab w:val="left" w:pos="1241"/>
        </w:tabs>
        <w:ind w:right="929"/>
        <w:rPr>
          <w:rFonts w:cs="Times New Roman"/>
          <w:szCs w:val="24"/>
        </w:rPr>
      </w:pPr>
    </w:p>
    <w:p w14:paraId="2241D0DA" w14:textId="77777777" w:rsidR="0066561B" w:rsidRPr="00E20F0F" w:rsidRDefault="0066561B" w:rsidP="0017267B">
      <w:pPr>
        <w:tabs>
          <w:tab w:val="left" w:pos="1239"/>
          <w:tab w:val="left" w:pos="1240"/>
        </w:tabs>
        <w:spacing w:before="1" w:line="240" w:lineRule="auto"/>
        <w:ind w:right="673"/>
        <w:rPr>
          <w:rFonts w:cs="Times New Roman"/>
          <w:color w:val="FF0000"/>
          <w:szCs w:val="24"/>
        </w:rPr>
      </w:pPr>
      <w:r w:rsidRPr="00E20F0F">
        <w:rPr>
          <w:rFonts w:cs="Times New Roman"/>
          <w:color w:val="FF0000"/>
          <w:szCs w:val="24"/>
        </w:rPr>
        <w:t>List any additional performance metrics that will be used to assess the project’s effectiveness and the process for collecting information, including who will be responsible and how data will be</w:t>
      </w:r>
      <w:r w:rsidRPr="00E20F0F">
        <w:rPr>
          <w:rFonts w:cs="Times New Roman"/>
          <w:color w:val="FF0000"/>
          <w:spacing w:val="-5"/>
          <w:szCs w:val="24"/>
        </w:rPr>
        <w:t xml:space="preserve"> </w:t>
      </w:r>
      <w:r w:rsidRPr="00E20F0F">
        <w:rPr>
          <w:rFonts w:cs="Times New Roman"/>
          <w:color w:val="FF0000"/>
          <w:szCs w:val="24"/>
        </w:rPr>
        <w:t>collected.</w:t>
      </w:r>
    </w:p>
    <w:p w14:paraId="51F5FC02" w14:textId="0D7F1373" w:rsidR="0066561B" w:rsidRPr="00E20F0F" w:rsidRDefault="0066561B" w:rsidP="0066561B">
      <w:pPr>
        <w:tabs>
          <w:tab w:val="left" w:pos="1239"/>
          <w:tab w:val="left" w:pos="1240"/>
        </w:tabs>
        <w:spacing w:before="1"/>
        <w:ind w:right="673"/>
        <w:rPr>
          <w:rFonts w:cs="Times New Roman"/>
          <w:szCs w:val="24"/>
        </w:rPr>
      </w:pPr>
    </w:p>
    <w:p w14:paraId="5F19C7F1" w14:textId="77777777" w:rsidR="004702C4" w:rsidRPr="00E20F0F" w:rsidRDefault="004702C4" w:rsidP="0066561B">
      <w:pPr>
        <w:tabs>
          <w:tab w:val="left" w:pos="1239"/>
          <w:tab w:val="left" w:pos="1240"/>
        </w:tabs>
        <w:spacing w:before="1"/>
        <w:ind w:right="673"/>
        <w:rPr>
          <w:rFonts w:cs="Times New Roman"/>
          <w:szCs w:val="24"/>
        </w:rPr>
      </w:pPr>
    </w:p>
    <w:p w14:paraId="64791CCD" w14:textId="77777777" w:rsidR="0066561B" w:rsidRPr="00E20F0F" w:rsidRDefault="0066561B" w:rsidP="0017267B">
      <w:pPr>
        <w:tabs>
          <w:tab w:val="left" w:pos="1239"/>
          <w:tab w:val="left" w:pos="1240"/>
        </w:tabs>
        <w:spacing w:before="5" w:line="240" w:lineRule="auto"/>
        <w:ind w:right="559"/>
        <w:rPr>
          <w:rFonts w:cs="Times New Roman"/>
          <w:color w:val="FF0000"/>
          <w:szCs w:val="24"/>
        </w:rPr>
      </w:pPr>
      <w:r w:rsidRPr="00E20F0F">
        <w:rPr>
          <w:rFonts w:cs="Times New Roman"/>
          <w:color w:val="FF0000"/>
          <w:szCs w:val="24"/>
        </w:rPr>
        <w:t>Discuss what data sources will be used and any legal, policy, or other barriers to gaining access to the data and how they will be</w:t>
      </w:r>
      <w:r w:rsidRPr="00E20F0F">
        <w:rPr>
          <w:rFonts w:cs="Times New Roman"/>
          <w:color w:val="FF0000"/>
          <w:spacing w:val="-12"/>
          <w:szCs w:val="24"/>
        </w:rPr>
        <w:t xml:space="preserve"> </w:t>
      </w:r>
      <w:r w:rsidRPr="00E20F0F">
        <w:rPr>
          <w:rFonts w:cs="Times New Roman"/>
          <w:color w:val="FF0000"/>
          <w:szCs w:val="24"/>
        </w:rPr>
        <w:t>addressed.</w:t>
      </w:r>
    </w:p>
    <w:p w14:paraId="1552BF97" w14:textId="77777777" w:rsidR="0066561B" w:rsidRPr="006E70D5" w:rsidRDefault="0066561B" w:rsidP="00993F12">
      <w:pPr>
        <w:tabs>
          <w:tab w:val="left" w:pos="1239"/>
          <w:tab w:val="left" w:pos="1240"/>
        </w:tabs>
        <w:ind w:right="562"/>
        <w:rPr>
          <w:rFonts w:cs="Times New Roman"/>
          <w:szCs w:val="24"/>
        </w:rPr>
      </w:pPr>
    </w:p>
    <w:p w14:paraId="228CB28A" w14:textId="77777777" w:rsidR="0066561B" w:rsidRPr="006E70D5" w:rsidRDefault="0066561B" w:rsidP="00993F12">
      <w:pPr>
        <w:tabs>
          <w:tab w:val="left" w:pos="0"/>
        </w:tabs>
        <w:ind w:right="559"/>
        <w:rPr>
          <w:rFonts w:cs="Times New Roman"/>
          <w:szCs w:val="24"/>
        </w:rPr>
      </w:pPr>
    </w:p>
    <w:sectPr w:rsidR="0066561B" w:rsidRPr="006E70D5" w:rsidSect="00C30A9F">
      <w:footerReference w:type="default" r:id="rId14"/>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D53B" w14:textId="77777777" w:rsidR="00CE7432" w:rsidRDefault="00CE7432" w:rsidP="004A7249">
      <w:pPr>
        <w:spacing w:line="240" w:lineRule="auto"/>
      </w:pPr>
      <w:r>
        <w:separator/>
      </w:r>
    </w:p>
  </w:endnote>
  <w:endnote w:type="continuationSeparator" w:id="0">
    <w:p w14:paraId="6C78F62E" w14:textId="77777777" w:rsidR="00CE7432" w:rsidRDefault="00CE7432"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3AB0" w14:textId="77777777" w:rsidR="00CE7432" w:rsidRDefault="00CE7432" w:rsidP="004A7249">
      <w:pPr>
        <w:spacing w:line="240" w:lineRule="auto"/>
      </w:pPr>
      <w:r>
        <w:separator/>
      </w:r>
    </w:p>
  </w:footnote>
  <w:footnote w:type="continuationSeparator" w:id="0">
    <w:p w14:paraId="234FF04E" w14:textId="77777777" w:rsidR="00CE7432" w:rsidRDefault="00CE7432"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7"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8"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9"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2"/>
  </w:num>
  <w:num w:numId="4">
    <w:abstractNumId w:val="9"/>
  </w:num>
  <w:num w:numId="5">
    <w:abstractNumId w:val="7"/>
  </w:num>
  <w:num w:numId="6">
    <w:abstractNumId w:val="6"/>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76F3B"/>
    <w:rsid w:val="00091644"/>
    <w:rsid w:val="000C1A1B"/>
    <w:rsid w:val="000C2410"/>
    <w:rsid w:val="001112E6"/>
    <w:rsid w:val="0013407E"/>
    <w:rsid w:val="00142593"/>
    <w:rsid w:val="0017267B"/>
    <w:rsid w:val="00175CB7"/>
    <w:rsid w:val="001764CA"/>
    <w:rsid w:val="001772A8"/>
    <w:rsid w:val="00185483"/>
    <w:rsid w:val="001A0C17"/>
    <w:rsid w:val="001A5857"/>
    <w:rsid w:val="001E41DD"/>
    <w:rsid w:val="00221CE3"/>
    <w:rsid w:val="00244CC8"/>
    <w:rsid w:val="002819A2"/>
    <w:rsid w:val="002A01F1"/>
    <w:rsid w:val="002B478C"/>
    <w:rsid w:val="002D1586"/>
    <w:rsid w:val="002D49C0"/>
    <w:rsid w:val="002E4500"/>
    <w:rsid w:val="003175B9"/>
    <w:rsid w:val="00330078"/>
    <w:rsid w:val="003C46FE"/>
    <w:rsid w:val="003D7849"/>
    <w:rsid w:val="003E5626"/>
    <w:rsid w:val="003E6026"/>
    <w:rsid w:val="004015E1"/>
    <w:rsid w:val="0044180A"/>
    <w:rsid w:val="004702C4"/>
    <w:rsid w:val="00477C09"/>
    <w:rsid w:val="004A7249"/>
    <w:rsid w:val="004B45ED"/>
    <w:rsid w:val="004C169B"/>
    <w:rsid w:val="004D38BD"/>
    <w:rsid w:val="004E7F93"/>
    <w:rsid w:val="0051674D"/>
    <w:rsid w:val="005379AC"/>
    <w:rsid w:val="005464D7"/>
    <w:rsid w:val="005665EE"/>
    <w:rsid w:val="00570225"/>
    <w:rsid w:val="00572426"/>
    <w:rsid w:val="00586240"/>
    <w:rsid w:val="00592641"/>
    <w:rsid w:val="005C154F"/>
    <w:rsid w:val="005D6BFF"/>
    <w:rsid w:val="005E4023"/>
    <w:rsid w:val="005F550C"/>
    <w:rsid w:val="006033C5"/>
    <w:rsid w:val="00623C47"/>
    <w:rsid w:val="00624A67"/>
    <w:rsid w:val="00630983"/>
    <w:rsid w:val="0066561B"/>
    <w:rsid w:val="00670D37"/>
    <w:rsid w:val="006B4DED"/>
    <w:rsid w:val="006D7CA9"/>
    <w:rsid w:val="006E70D5"/>
    <w:rsid w:val="006F09BD"/>
    <w:rsid w:val="00713949"/>
    <w:rsid w:val="00731222"/>
    <w:rsid w:val="0073144E"/>
    <w:rsid w:val="007370C9"/>
    <w:rsid w:val="00746607"/>
    <w:rsid w:val="007A0F3E"/>
    <w:rsid w:val="007A4431"/>
    <w:rsid w:val="007A6DB2"/>
    <w:rsid w:val="007B6B3B"/>
    <w:rsid w:val="007B7346"/>
    <w:rsid w:val="0080241D"/>
    <w:rsid w:val="00850194"/>
    <w:rsid w:val="00852752"/>
    <w:rsid w:val="00860354"/>
    <w:rsid w:val="00860F9D"/>
    <w:rsid w:val="008748BC"/>
    <w:rsid w:val="00882451"/>
    <w:rsid w:val="00886DD4"/>
    <w:rsid w:val="008A7269"/>
    <w:rsid w:val="00924B7D"/>
    <w:rsid w:val="00932389"/>
    <w:rsid w:val="009404D8"/>
    <w:rsid w:val="009608CF"/>
    <w:rsid w:val="00960DA3"/>
    <w:rsid w:val="009930DE"/>
    <w:rsid w:val="00993F12"/>
    <w:rsid w:val="009B6CCA"/>
    <w:rsid w:val="009C53E8"/>
    <w:rsid w:val="00A06B44"/>
    <w:rsid w:val="00A25EC2"/>
    <w:rsid w:val="00A33FAF"/>
    <w:rsid w:val="00A3459C"/>
    <w:rsid w:val="00A40A70"/>
    <w:rsid w:val="00A415C0"/>
    <w:rsid w:val="00A45639"/>
    <w:rsid w:val="00A56724"/>
    <w:rsid w:val="00A753CC"/>
    <w:rsid w:val="00A76B8B"/>
    <w:rsid w:val="00AC13A3"/>
    <w:rsid w:val="00AC3E71"/>
    <w:rsid w:val="00AD187E"/>
    <w:rsid w:val="00AE4FC2"/>
    <w:rsid w:val="00AF716C"/>
    <w:rsid w:val="00B4724B"/>
    <w:rsid w:val="00BA652B"/>
    <w:rsid w:val="00BB3B86"/>
    <w:rsid w:val="00BC64A3"/>
    <w:rsid w:val="00BD0CA3"/>
    <w:rsid w:val="00BD69D3"/>
    <w:rsid w:val="00C025CA"/>
    <w:rsid w:val="00C30A9F"/>
    <w:rsid w:val="00C5270C"/>
    <w:rsid w:val="00C52C9C"/>
    <w:rsid w:val="00C66628"/>
    <w:rsid w:val="00C820F0"/>
    <w:rsid w:val="00CD6D1B"/>
    <w:rsid w:val="00CE31A3"/>
    <w:rsid w:val="00CE7432"/>
    <w:rsid w:val="00D21865"/>
    <w:rsid w:val="00D27A0D"/>
    <w:rsid w:val="00D33E72"/>
    <w:rsid w:val="00D45218"/>
    <w:rsid w:val="00D5421E"/>
    <w:rsid w:val="00D74294"/>
    <w:rsid w:val="00D91A8D"/>
    <w:rsid w:val="00DC15BB"/>
    <w:rsid w:val="00DD1D88"/>
    <w:rsid w:val="00DD2AD9"/>
    <w:rsid w:val="00DF3A47"/>
    <w:rsid w:val="00E20F0F"/>
    <w:rsid w:val="00E61CBF"/>
    <w:rsid w:val="00E7682C"/>
    <w:rsid w:val="00EB1EDB"/>
    <w:rsid w:val="00ED33BD"/>
    <w:rsid w:val="00EE5453"/>
    <w:rsid w:val="00EF0FE2"/>
    <w:rsid w:val="00EF16FE"/>
    <w:rsid w:val="00F751CF"/>
    <w:rsid w:val="00FD1764"/>
    <w:rsid w:val="00FD2504"/>
    <w:rsid w:val="00FD5B3A"/>
    <w:rsid w:val="00FF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paragraph" w:styleId="BalloonText">
    <w:name w:val="Balloon Text"/>
    <w:basedOn w:val="Normal"/>
    <w:link w:val="BalloonTextChar"/>
    <w:uiPriority w:val="99"/>
    <w:semiHidden/>
    <w:unhideWhenUsed/>
    <w:rsid w:val="00E20F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0F"/>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fifund.gov/pages/opportunity-zones.aspx" TargetMode="External"/><Relationship Id="rId13" Type="http://schemas.openxmlformats.org/officeDocument/2006/relationships/hyperlink" Target="https://www.bja.gov/national-community-courts-program/index.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ensus.gov/programs-surveys/saip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data/tables/time-series/dec/censuspovert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nsus.gov/acs/www/data/data-tables-and-tools/narrative-profiles/2017/" TargetMode="External"/><Relationship Id="rId4" Type="http://schemas.openxmlformats.org/officeDocument/2006/relationships/webSettings" Target="webSettings.xml"/><Relationship Id="rId9" Type="http://schemas.openxmlformats.org/officeDocument/2006/relationships/hyperlink" Target="https://www.census.gov/programssurveys/geography/guidance/geo-areas/urban-rura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140</cp:revision>
  <dcterms:created xsi:type="dcterms:W3CDTF">2020-03-27T14:57:00Z</dcterms:created>
  <dcterms:modified xsi:type="dcterms:W3CDTF">2020-04-02T00:28:00Z</dcterms:modified>
</cp:coreProperties>
</file>